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5FD0DA95"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236AB8">
        <w:rPr>
          <w:b/>
          <w:noProof/>
          <w:sz w:val="24"/>
          <w:szCs w:val="24"/>
          <w:lang w:val="sv-SE"/>
        </w:rPr>
        <w:t>7</w:t>
      </w:r>
      <w:r w:rsidRPr="00556373">
        <w:rPr>
          <w:b/>
          <w:i/>
          <w:sz w:val="28"/>
          <w:lang w:eastAsia="zh-TW"/>
        </w:rPr>
        <w:tab/>
      </w:r>
      <w:r>
        <w:rPr>
          <w:rFonts w:cs="Arial"/>
          <w:b/>
          <w:i/>
          <w:sz w:val="28"/>
          <w:lang w:eastAsia="zh-TW"/>
        </w:rPr>
        <w:t>R2-2</w:t>
      </w:r>
      <w:r w:rsidR="00971F2F">
        <w:rPr>
          <w:rFonts w:cs="Arial"/>
          <w:b/>
          <w:i/>
          <w:sz w:val="28"/>
          <w:lang w:eastAsia="zh-TW"/>
        </w:rPr>
        <w:t>40</w:t>
      </w:r>
      <w:r w:rsidR="00912DDC">
        <w:rPr>
          <w:rFonts w:cs="Arial"/>
          <w:b/>
          <w:i/>
          <w:sz w:val="28"/>
          <w:lang w:eastAsia="zh-TW"/>
        </w:rPr>
        <w:t>6426</w:t>
      </w:r>
    </w:p>
    <w:bookmarkEnd w:id="0"/>
    <w:p w14:paraId="44A7DBBC" w14:textId="624BF276" w:rsidR="007F0BC7" w:rsidRPr="00236AB8" w:rsidRDefault="00236AB8" w:rsidP="007F0BC7">
      <w:pPr>
        <w:tabs>
          <w:tab w:val="left" w:pos="1979"/>
          <w:tab w:val="left" w:pos="2100"/>
          <w:tab w:val="left" w:pos="2520"/>
          <w:tab w:val="left" w:pos="4180"/>
        </w:tabs>
        <w:spacing w:line="240" w:lineRule="auto"/>
        <w:rPr>
          <w:rFonts w:asciiTheme="minorEastAsia" w:eastAsiaTheme="minorEastAsia" w:hAnsiTheme="minorEastAsia" w:cs="Arial"/>
          <w:b/>
          <w:sz w:val="24"/>
          <w:lang w:eastAsia="zh-CN"/>
        </w:rPr>
      </w:pPr>
      <w:r>
        <w:rPr>
          <w:rFonts w:ascii="Arial" w:eastAsia="MS Mincho" w:hAnsi="Arial" w:cs="Arial"/>
          <w:b/>
          <w:sz w:val="24"/>
        </w:rPr>
        <w:t>Maastricht, NL, Aug. 19</w:t>
      </w:r>
      <w:r w:rsidRPr="00236AB8">
        <w:rPr>
          <w:rFonts w:ascii="Arial" w:eastAsiaTheme="minorEastAsia" w:hAnsi="Arial" w:cs="Arial"/>
          <w:b/>
          <w:sz w:val="24"/>
          <w:vertAlign w:val="superscript"/>
          <w:lang w:eastAsia="zh-CN"/>
        </w:rPr>
        <w:t>th</w:t>
      </w:r>
      <w:r>
        <w:rPr>
          <w:rFonts w:ascii="Arial" w:eastAsia="MS Mincho" w:hAnsi="Arial" w:cs="Arial"/>
          <w:b/>
          <w:sz w:val="24"/>
        </w:rPr>
        <w:t>– Aug. 23</w:t>
      </w:r>
      <w:r w:rsidRPr="00236AB8">
        <w:rPr>
          <w:rFonts w:ascii="Arial" w:eastAsiaTheme="minorEastAsia" w:hAnsi="Arial" w:cs="Arial" w:hint="eastAsia"/>
          <w:b/>
          <w:sz w:val="24"/>
          <w:vertAlign w:val="superscript"/>
          <w:lang w:eastAsia="zh-CN"/>
        </w:rPr>
        <w:t>th</w:t>
      </w:r>
      <w:r w:rsidRPr="00B14D0A">
        <w:rPr>
          <w:rFonts w:ascii="Arial" w:eastAsia="MS Mincho" w:hAnsi="Arial" w:cs="Arial"/>
          <w:b/>
          <w:sz w:val="24"/>
        </w:rPr>
        <w:t xml:space="preserve">, </w:t>
      </w:r>
      <w:r w:rsidR="007F0BC7" w:rsidRPr="0095040A">
        <w:rPr>
          <w:rFonts w:ascii="Arial" w:hAnsi="Arial" w:cs="Arial"/>
          <w:b/>
          <w:bCs/>
          <w:sz w:val="24"/>
          <w:lang w:val="en-US"/>
        </w:rPr>
        <w:t>202</w:t>
      </w:r>
      <w:r w:rsidR="007F0BC7">
        <w:rPr>
          <w:rFonts w:ascii="Arial" w:hAnsi="Arial" w:cs="Arial"/>
          <w:b/>
          <w:bCs/>
          <w:sz w:val="24"/>
          <w:lang w:val="en-US"/>
        </w:rPr>
        <w:t>4</w:t>
      </w:r>
    </w:p>
    <w:p w14:paraId="6BC4532E" w14:textId="6EE81746"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w:t>
      </w:r>
      <w:r w:rsidR="006D2475">
        <w:rPr>
          <w:rFonts w:ascii="Arial" w:hAnsi="Arial" w:cs="Arial"/>
          <w:sz w:val="22"/>
          <w:szCs w:val="22"/>
          <w:lang w:eastAsia="zh-TW"/>
        </w:rPr>
        <w:t>3</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2F5EADE"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Discussion on</w:t>
      </w:r>
      <w:r w:rsidR="000378C8">
        <w:rPr>
          <w:rFonts w:ascii="Arial" w:hAnsi="Arial" w:cs="Arial"/>
          <w:sz w:val="22"/>
          <w:szCs w:val="22"/>
          <w:lang w:eastAsia="zh-TW"/>
        </w:rPr>
        <w:t xml:space="preserve"> </w:t>
      </w:r>
      <w:r w:rsidR="004E1E40">
        <w:rPr>
          <w:rFonts w:ascii="Arial" w:hAnsi="Arial" w:cs="Arial"/>
          <w:sz w:val="22"/>
          <w:szCs w:val="22"/>
          <w:lang w:eastAsia="zh-TW"/>
        </w:rPr>
        <w:t>A-IOT paging procedure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7192C0DD" w14:textId="31DF9C85" w:rsidR="0079079C" w:rsidRDefault="001E11B2" w:rsidP="0079079C">
      <w:pPr>
        <w:overflowPunct w:val="0"/>
        <w:autoSpaceDE w:val="0"/>
        <w:autoSpaceDN w:val="0"/>
        <w:adjustRightInd w:val="0"/>
        <w:spacing w:after="120"/>
        <w:jc w:val="both"/>
        <w:textAlignment w:val="baseline"/>
        <w:rPr>
          <w:rFonts w:ascii="Arial" w:hAnsi="Arial" w:cs="Arial"/>
          <w:lang w:eastAsia="zh-CN"/>
        </w:rPr>
      </w:pPr>
      <w:r w:rsidRPr="001E11B2">
        <w:rPr>
          <w:rFonts w:ascii="Arial" w:hAnsi="Arial" w:cs="Arial"/>
          <w:lang w:eastAsia="zh-CN"/>
        </w:rPr>
        <w:t xml:space="preserve">In </w:t>
      </w:r>
      <w:r w:rsidR="0079079C">
        <w:rPr>
          <w:rFonts w:ascii="Arial" w:hAnsi="Arial" w:cs="Arial"/>
          <w:lang w:eastAsia="zh-CN"/>
        </w:rPr>
        <w:t>last meeting, RAN2 discussed the funct</w:t>
      </w:r>
      <w:r w:rsidR="00293D2F">
        <w:rPr>
          <w:rFonts w:ascii="Arial" w:hAnsi="Arial" w:cs="Arial"/>
          <w:lang w:eastAsia="zh-CN"/>
        </w:rPr>
        <w:t xml:space="preserve">ionality and content aspects of A-IOT paging </w:t>
      </w:r>
      <w:r w:rsidR="0079079C">
        <w:rPr>
          <w:rFonts w:ascii="Arial" w:hAnsi="Arial" w:cs="Arial"/>
          <w:lang w:eastAsia="zh-CN"/>
        </w:rPr>
        <w:t>procedure, the following agreements were achieved.</w:t>
      </w:r>
    </w:p>
    <w:p w14:paraId="76453017" w14:textId="77777777" w:rsidR="003C4D28" w:rsidRDefault="003C4D28" w:rsidP="003C4D28">
      <w:pPr>
        <w:pStyle w:val="Doc-text2"/>
      </w:pPr>
    </w:p>
    <w:tbl>
      <w:tblPr>
        <w:tblStyle w:val="afd"/>
        <w:tblW w:w="0" w:type="auto"/>
        <w:tblInd w:w="1183" w:type="dxa"/>
        <w:tblLook w:val="04A0" w:firstRow="1" w:lastRow="0" w:firstColumn="1" w:lastColumn="0" w:noHBand="0" w:noVBand="1"/>
      </w:tblPr>
      <w:tblGrid>
        <w:gridCol w:w="8446"/>
      </w:tblGrid>
      <w:tr w:rsidR="003C4D28" w14:paraId="6914D738" w14:textId="77777777" w:rsidTr="00E379BA">
        <w:tc>
          <w:tcPr>
            <w:tcW w:w="8572" w:type="dxa"/>
          </w:tcPr>
          <w:p w14:paraId="5752CC61" w14:textId="77777777" w:rsidR="003C4D28" w:rsidRPr="009E657A" w:rsidRDefault="003C4D28" w:rsidP="00E379BA">
            <w:pPr>
              <w:pStyle w:val="Doc-text2"/>
              <w:ind w:left="363"/>
              <w:rPr>
                <w:b/>
                <w:bCs/>
              </w:rPr>
            </w:pPr>
            <w:r w:rsidRPr="009E657A">
              <w:rPr>
                <w:b/>
                <w:bCs/>
              </w:rPr>
              <w:t>Agreements</w:t>
            </w:r>
          </w:p>
          <w:p w14:paraId="1E777FFB" w14:textId="77777777" w:rsidR="003C4D28" w:rsidRPr="00163910" w:rsidRDefault="003C4D28" w:rsidP="00E379BA">
            <w:pPr>
              <w:pStyle w:val="Doc-text2"/>
              <w:ind w:left="363"/>
            </w:pPr>
            <w:r w:rsidRPr="00163910">
              <w:t>1</w:t>
            </w:r>
            <w:r w:rsidRPr="00163910">
              <w:tab/>
            </w:r>
            <w:r>
              <w:t>RAN2 will study the following cases for AIoT paging message:</w:t>
            </w:r>
          </w:p>
          <w:p w14:paraId="69757262" w14:textId="77777777" w:rsidR="003C4D28" w:rsidRDefault="003C4D28" w:rsidP="003C4D28">
            <w:pPr>
              <w:pStyle w:val="Doc-text2"/>
              <w:numPr>
                <w:ilvl w:val="0"/>
                <w:numId w:val="45"/>
              </w:numPr>
              <w:spacing w:line="240" w:lineRule="auto"/>
              <w:ind w:left="720"/>
            </w:pPr>
            <w:r w:rsidRPr="009E657A">
              <w:t>a message</w:t>
            </w:r>
            <w:r w:rsidRPr="00163910">
              <w:t xml:space="preserve"> containing an ID of a single A-IoT device.  </w:t>
            </w:r>
          </w:p>
          <w:p w14:paraId="59B20E43" w14:textId="77777777" w:rsidR="003C4D28" w:rsidRPr="00387A86" w:rsidRDefault="003C4D28" w:rsidP="003C4D28">
            <w:pPr>
              <w:pStyle w:val="Doc-text2"/>
              <w:numPr>
                <w:ilvl w:val="0"/>
                <w:numId w:val="45"/>
              </w:numPr>
              <w:spacing w:line="240" w:lineRule="auto"/>
              <w:ind w:left="720"/>
            </w:pPr>
            <w:r w:rsidRPr="00387A86">
              <w:t xml:space="preserve">a message containing a group ID that maps to multiple A-IoT devices. </w:t>
            </w:r>
          </w:p>
          <w:p w14:paraId="1EDA196D" w14:textId="77777777" w:rsidR="003C4D28" w:rsidRDefault="003C4D28" w:rsidP="003C4D28">
            <w:pPr>
              <w:pStyle w:val="Doc-text2"/>
              <w:numPr>
                <w:ilvl w:val="0"/>
                <w:numId w:val="45"/>
              </w:numPr>
              <w:spacing w:line="240" w:lineRule="auto"/>
              <w:ind w:left="720"/>
            </w:pPr>
            <w:r w:rsidRPr="00387A86">
              <w:t xml:space="preserve">a message that does not contain an ID, i.e., </w:t>
            </w:r>
            <w:r>
              <w:t xml:space="preserve">addressed </w:t>
            </w:r>
            <w:r w:rsidRPr="00387A86">
              <w:t>for all devices that can receive the AIoT message.</w:t>
            </w:r>
          </w:p>
          <w:p w14:paraId="300E3275" w14:textId="77777777" w:rsidR="003C4D28" w:rsidRPr="00387A86" w:rsidRDefault="003C4D28" w:rsidP="003C4D28">
            <w:pPr>
              <w:pStyle w:val="Doc-text2"/>
              <w:numPr>
                <w:ilvl w:val="0"/>
                <w:numId w:val="45"/>
              </w:numPr>
              <w:spacing w:line="240" w:lineRule="auto"/>
              <w:ind w:left="720"/>
            </w:pPr>
            <w:r w:rsidRPr="00387A86">
              <w:t>a message containing multiple IDs of A-IoT devices.</w:t>
            </w:r>
            <w:r>
              <w:t xml:space="preserve">  Need to confirm the need for this use case based on SA2 discussion.   </w:t>
            </w:r>
          </w:p>
          <w:p w14:paraId="2BB26D66" w14:textId="77777777" w:rsidR="003C4D28" w:rsidRDefault="003C4D28" w:rsidP="00E379BA">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771BB30D" w14:textId="77777777" w:rsidR="003C4D28" w:rsidRDefault="003C4D28" w:rsidP="00E379BA">
            <w:pPr>
              <w:pStyle w:val="Doc-text2"/>
              <w:ind w:left="363"/>
            </w:pPr>
            <w:r>
              <w:t>2</w:t>
            </w:r>
            <w: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28B95594" w14:textId="73F44C69" w:rsidR="003C4D28" w:rsidRPr="001E220A" w:rsidRDefault="003C4D28" w:rsidP="001E220A">
            <w:pPr>
              <w:pStyle w:val="Doc-text2"/>
              <w:ind w:left="363"/>
            </w:pPr>
            <w:r>
              <w:t>3</w:t>
            </w:r>
            <w:r>
              <w:tab/>
              <w:t xml:space="preserve">From RAN2 perspective, we assume the device can receive as long as there is enough energy.  We will wait for RAN1 further progress on device monitoring details. </w:t>
            </w:r>
          </w:p>
        </w:tc>
      </w:tr>
    </w:tbl>
    <w:p w14:paraId="6A8475CD" w14:textId="77777777" w:rsidR="003C4D28" w:rsidRPr="003C4D28" w:rsidRDefault="003C4D28" w:rsidP="0079079C">
      <w:pPr>
        <w:overflowPunct w:val="0"/>
        <w:autoSpaceDE w:val="0"/>
        <w:autoSpaceDN w:val="0"/>
        <w:adjustRightInd w:val="0"/>
        <w:spacing w:after="120"/>
        <w:jc w:val="both"/>
        <w:textAlignment w:val="baseline"/>
        <w:rPr>
          <w:rFonts w:ascii="Arial" w:hAnsi="Arial" w:cs="Arial"/>
          <w:lang w:eastAsia="zh-CN"/>
        </w:rPr>
      </w:pPr>
    </w:p>
    <w:p w14:paraId="4C454000" w14:textId="35775006" w:rsidR="00BD6278" w:rsidRPr="003B3AC5" w:rsidRDefault="00541D5C" w:rsidP="0079079C">
      <w:pPr>
        <w:overflowPunct w:val="0"/>
        <w:autoSpaceDE w:val="0"/>
        <w:autoSpaceDN w:val="0"/>
        <w:adjustRightInd w:val="0"/>
        <w:spacing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w:t>
      </w:r>
      <w:r w:rsidR="00FB3AFA">
        <w:rPr>
          <w:rFonts w:ascii="Arial" w:hAnsi="Arial" w:cs="Arial"/>
          <w:lang w:eastAsia="zh-CN"/>
        </w:rPr>
        <w:t>some other details related</w:t>
      </w:r>
      <w:r w:rsidR="007F0BC7">
        <w:rPr>
          <w:rFonts w:ascii="Arial" w:hAnsi="Arial" w:cs="Arial"/>
          <w:lang w:eastAsia="zh-CN"/>
        </w:rPr>
        <w:t xml:space="preserve"> to</w:t>
      </w:r>
      <w:r w:rsidR="00CD5DBE">
        <w:rPr>
          <w:rFonts w:ascii="Arial" w:hAnsi="Arial" w:cs="Arial"/>
          <w:lang w:eastAsia="zh-CN"/>
        </w:rPr>
        <w:t xml:space="preserve"> </w:t>
      </w:r>
      <w:r w:rsidR="00293D2F">
        <w:rPr>
          <w:rFonts w:ascii="Arial" w:hAnsi="Arial" w:cs="Arial"/>
          <w:lang w:eastAsia="zh-CN"/>
        </w:rPr>
        <w:t xml:space="preserve">A-IOT paging </w:t>
      </w:r>
      <w:r w:rsidR="007D0083">
        <w:rPr>
          <w:rFonts w:ascii="Arial" w:hAnsi="Arial" w:cs="Arial"/>
          <w:lang w:eastAsia="zh-CN"/>
        </w:rPr>
        <w:t>procedure</w:t>
      </w:r>
      <w:r w:rsidR="001E11B2">
        <w:rPr>
          <w:rFonts w:ascii="Arial" w:hAnsi="Arial" w:cs="Arial"/>
          <w:lang w:eastAsia="zh-CN"/>
        </w:rPr>
        <w:t xml:space="preserve"> </w:t>
      </w:r>
      <w:r w:rsidRPr="003B3AC5">
        <w:rPr>
          <w:rFonts w:ascii="Arial" w:hAnsi="Arial" w:cs="Arial"/>
          <w:lang w:eastAsia="zh-CN"/>
        </w:rPr>
        <w:t xml:space="preserve">and have corresponding </w:t>
      </w:r>
      <w:r w:rsidR="00252C98">
        <w:rPr>
          <w:rFonts w:ascii="Arial" w:hAnsi="Arial" w:cs="Arial"/>
          <w:lang w:eastAsia="zh-CN"/>
        </w:rPr>
        <w:t xml:space="preserve">observations and </w:t>
      </w:r>
      <w:r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ACF968B" w14:textId="155EE426" w:rsidR="007F0BC7" w:rsidRDefault="009A22FD" w:rsidP="007F0BC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2.1 </w:t>
      </w:r>
      <w:r w:rsidR="00277ADE">
        <w:rPr>
          <w:szCs w:val="32"/>
          <w:lang w:eastAsia="zh-CN"/>
        </w:rPr>
        <w:t>Allocation of D2R resources in A-IOT paging message</w:t>
      </w:r>
    </w:p>
    <w:p w14:paraId="771617DC" w14:textId="180F497F" w:rsidR="007A12BD" w:rsidRDefault="00724986" w:rsidP="007A12BD">
      <w:pPr>
        <w:jc w:val="both"/>
        <w:rPr>
          <w:rFonts w:ascii="Arial" w:eastAsiaTheme="minorEastAsia" w:hAnsi="Arial" w:cs="Arial"/>
          <w:lang w:eastAsia="zh-CN"/>
        </w:rPr>
      </w:pPr>
      <w:r>
        <w:rPr>
          <w:rFonts w:ascii="Arial" w:eastAsiaTheme="minorEastAsia" w:hAnsi="Arial" w:cs="Arial"/>
          <w:kern w:val="2"/>
          <w:lang w:eastAsia="zh-CN"/>
        </w:rPr>
        <w:t xml:space="preserve">According to the </w:t>
      </w:r>
      <w:r w:rsidR="00015F2A">
        <w:rPr>
          <w:rFonts w:ascii="Arial" w:eastAsiaTheme="minorEastAsia" w:hAnsi="Arial" w:cs="Arial"/>
          <w:kern w:val="2"/>
          <w:lang w:eastAsia="zh-CN"/>
        </w:rPr>
        <w:t>above agreements, A-IOT paging message support different cases</w:t>
      </w:r>
      <w:r w:rsidR="007A12BD">
        <w:rPr>
          <w:rFonts w:ascii="Arial" w:eastAsiaTheme="minorEastAsia" w:hAnsi="Arial" w:cs="Arial"/>
          <w:kern w:val="2"/>
          <w:lang w:eastAsia="zh-CN"/>
        </w:rPr>
        <w:t>, e.g., single device, multiple devices and all devices</w:t>
      </w:r>
      <w:r w:rsidR="00015F2A">
        <w:rPr>
          <w:rFonts w:ascii="Arial" w:eastAsiaTheme="minorEastAsia" w:hAnsi="Arial" w:cs="Arial"/>
          <w:kern w:val="2"/>
          <w:lang w:eastAsia="zh-CN"/>
        </w:rPr>
        <w:t>.</w:t>
      </w:r>
      <w:r w:rsidR="007A12BD">
        <w:rPr>
          <w:rFonts w:ascii="Arial" w:eastAsiaTheme="minorEastAsia" w:hAnsi="Arial" w:cs="Arial"/>
          <w:kern w:val="2"/>
          <w:lang w:eastAsia="zh-CN"/>
        </w:rPr>
        <w:t xml:space="preserve"> To reach a single device, which initiates a contention-free random access, an identifier e.g., permanent ID and dedicated resource/slot for the D2R response should be included. </w:t>
      </w:r>
      <w:r w:rsidR="007A12BD">
        <w:rPr>
          <w:rFonts w:ascii="Arial" w:eastAsiaTheme="minorEastAsia" w:hAnsi="Arial" w:cs="Arial"/>
          <w:lang w:eastAsia="zh-CN"/>
        </w:rPr>
        <w:t xml:space="preserve">To reach </w:t>
      </w:r>
      <w:r w:rsidR="006A4AAB">
        <w:rPr>
          <w:rFonts w:ascii="Arial" w:eastAsiaTheme="minorEastAsia" w:hAnsi="Arial" w:cs="Arial"/>
          <w:lang w:eastAsia="zh-CN"/>
        </w:rPr>
        <w:t>multiple</w:t>
      </w:r>
      <w:r w:rsidR="007A12BD">
        <w:rPr>
          <w:rFonts w:ascii="Arial" w:eastAsiaTheme="minorEastAsia" w:hAnsi="Arial" w:cs="Arial"/>
          <w:lang w:eastAsia="zh-CN"/>
        </w:rPr>
        <w:t xml:space="preserve"> devices, </w:t>
      </w:r>
      <w:r w:rsidR="00FA45CC">
        <w:rPr>
          <w:rFonts w:ascii="Arial" w:eastAsiaTheme="minorEastAsia" w:hAnsi="Arial" w:cs="Arial"/>
          <w:kern w:val="2"/>
          <w:lang w:eastAsia="zh-CN"/>
        </w:rPr>
        <w:t xml:space="preserve">which initiates a contention-based random access, </w:t>
      </w:r>
      <w:r w:rsidR="00FA45CC">
        <w:rPr>
          <w:rFonts w:ascii="Arial" w:eastAsiaTheme="minorEastAsia" w:hAnsi="Arial" w:cs="Arial"/>
          <w:lang w:eastAsia="zh-CN"/>
        </w:rPr>
        <w:t>a</w:t>
      </w:r>
      <w:r w:rsidR="007A12BD">
        <w:rPr>
          <w:rFonts w:ascii="Arial" w:eastAsiaTheme="minorEastAsia" w:hAnsi="Arial" w:cs="Arial"/>
          <w:lang w:eastAsia="zh-CN"/>
        </w:rPr>
        <w:t xml:space="preserve"> </w:t>
      </w:r>
      <w:r w:rsidR="00FA45CC">
        <w:rPr>
          <w:rFonts w:ascii="Arial" w:eastAsiaTheme="minorEastAsia" w:hAnsi="Arial" w:cs="Arial"/>
          <w:lang w:eastAsia="zh-CN"/>
        </w:rPr>
        <w:t xml:space="preserve">group </w:t>
      </w:r>
      <w:r w:rsidR="007A12BD">
        <w:rPr>
          <w:rFonts w:ascii="Arial" w:eastAsiaTheme="minorEastAsia" w:hAnsi="Arial" w:cs="Arial"/>
          <w:lang w:eastAsia="zh-CN"/>
        </w:rPr>
        <w:t>identifier</w:t>
      </w:r>
      <w:r w:rsidR="00FA45CC">
        <w:rPr>
          <w:rFonts w:ascii="Arial" w:eastAsiaTheme="minorEastAsia" w:hAnsi="Arial" w:cs="Arial" w:hint="eastAsia"/>
          <w:lang w:eastAsia="zh-CN"/>
        </w:rPr>
        <w:t>/</w:t>
      </w:r>
      <w:r w:rsidR="00FA45CC">
        <w:rPr>
          <w:rFonts w:ascii="Arial" w:eastAsiaTheme="minorEastAsia" w:hAnsi="Arial" w:cs="Arial"/>
          <w:lang w:eastAsia="zh-CN"/>
        </w:rPr>
        <w:t xml:space="preserve">no identifier </w:t>
      </w:r>
      <w:r w:rsidR="007A12BD">
        <w:rPr>
          <w:rFonts w:ascii="Arial" w:eastAsiaTheme="minorEastAsia" w:hAnsi="Arial" w:cs="Arial"/>
          <w:lang w:eastAsia="zh-CN"/>
        </w:rPr>
        <w:t xml:space="preserve">and shared resource/slot e.g., Q like parameter </w:t>
      </w:r>
      <w:r w:rsidR="00601F35">
        <w:rPr>
          <w:rFonts w:ascii="Arial" w:eastAsiaTheme="minorEastAsia" w:hAnsi="Arial" w:cs="Arial"/>
          <w:lang w:eastAsia="zh-CN"/>
        </w:rPr>
        <w:t>sho</w:t>
      </w:r>
      <w:r w:rsidR="00FC4688">
        <w:rPr>
          <w:rFonts w:ascii="Arial" w:eastAsiaTheme="minorEastAsia" w:hAnsi="Arial" w:cs="Arial"/>
          <w:lang w:eastAsia="zh-CN"/>
        </w:rPr>
        <w:t xml:space="preserve">uld be included. </w:t>
      </w:r>
    </w:p>
    <w:p w14:paraId="6096C8AB" w14:textId="77777777" w:rsidR="00277ADE" w:rsidRDefault="00FC4688" w:rsidP="00FC4688">
      <w:pPr>
        <w:jc w:val="both"/>
        <w:rPr>
          <w:rFonts w:ascii="Arial" w:eastAsiaTheme="minorEastAsia" w:hAnsi="Arial" w:cs="Arial"/>
          <w:lang w:eastAsia="zh-CN"/>
        </w:rPr>
      </w:pPr>
      <w:r w:rsidRPr="00826FC8">
        <w:rPr>
          <w:rFonts w:ascii="Arial" w:eastAsiaTheme="minorEastAsia" w:hAnsi="Arial" w:cs="Arial"/>
          <w:lang w:eastAsia="zh-CN"/>
        </w:rPr>
        <w:t xml:space="preserve">Since the transmission between device and BS reader is Uu resource, which </w:t>
      </w:r>
      <w:r>
        <w:rPr>
          <w:rFonts w:ascii="Arial" w:eastAsiaTheme="minorEastAsia" w:hAnsi="Arial" w:cs="Arial"/>
          <w:lang w:eastAsia="zh-CN"/>
        </w:rPr>
        <w:t xml:space="preserve">is not visible to the CN/server, therefore it should be the BS reader to allocate the </w:t>
      </w:r>
      <w:r w:rsidR="00C508BC">
        <w:rPr>
          <w:rFonts w:ascii="Arial" w:eastAsiaTheme="minorEastAsia" w:hAnsi="Arial" w:cs="Arial"/>
          <w:lang w:eastAsia="zh-CN"/>
        </w:rPr>
        <w:t xml:space="preserve">dedicated or shared </w:t>
      </w:r>
      <w:r>
        <w:rPr>
          <w:rFonts w:ascii="Arial" w:eastAsiaTheme="minorEastAsia" w:hAnsi="Arial" w:cs="Arial"/>
          <w:lang w:eastAsia="zh-CN"/>
        </w:rPr>
        <w:t xml:space="preserve">resource/slot for the </w:t>
      </w:r>
      <w:r w:rsidR="00C508BC">
        <w:rPr>
          <w:rFonts w:ascii="Arial" w:eastAsiaTheme="minorEastAsia" w:hAnsi="Arial" w:cs="Arial"/>
          <w:lang w:eastAsia="zh-CN"/>
        </w:rPr>
        <w:t>D2R response</w:t>
      </w:r>
      <w:r>
        <w:rPr>
          <w:rFonts w:ascii="Arial" w:eastAsiaTheme="minorEastAsia" w:hAnsi="Arial" w:cs="Arial"/>
          <w:lang w:eastAsia="zh-CN"/>
        </w:rPr>
        <w:t xml:space="preserve"> message from the triggered device and include the information of resource/slot in the </w:t>
      </w:r>
      <w:r>
        <w:rPr>
          <w:rFonts w:ascii="Arial" w:hAnsi="Arial" w:cs="Arial"/>
          <w:lang w:eastAsia="zh-CN"/>
        </w:rPr>
        <w:t>A-IOT paging</w:t>
      </w:r>
      <w:r>
        <w:rPr>
          <w:rFonts w:ascii="Arial" w:eastAsiaTheme="minorEastAsia" w:hAnsi="Arial" w:cs="Arial"/>
          <w:lang w:eastAsia="zh-CN"/>
        </w:rPr>
        <w:t xml:space="preserve"> message from the BS reader to the device</w:t>
      </w:r>
      <w:r>
        <w:rPr>
          <w:rFonts w:ascii="Arial" w:eastAsiaTheme="minorEastAsia" w:hAnsi="Arial" w:cs="Arial" w:hint="eastAsia"/>
          <w:lang w:eastAsia="zh-CN"/>
        </w:rPr>
        <w:t>.</w:t>
      </w:r>
      <w:r w:rsidR="00277ADE">
        <w:rPr>
          <w:rFonts w:ascii="Arial" w:eastAsiaTheme="minorEastAsia" w:hAnsi="Arial" w:cs="Arial"/>
          <w:lang w:eastAsia="zh-CN"/>
        </w:rPr>
        <w:t xml:space="preserve"> </w:t>
      </w:r>
    </w:p>
    <w:p w14:paraId="2778EF9F" w14:textId="0C4C8F7B" w:rsidR="00FC4688" w:rsidRDefault="00277ADE" w:rsidP="00FC4688">
      <w:pPr>
        <w:jc w:val="both"/>
        <w:rPr>
          <w:rFonts w:ascii="Arial" w:eastAsiaTheme="minorEastAsia" w:hAnsi="Arial" w:cs="Arial"/>
          <w:lang w:eastAsia="zh-CN"/>
        </w:rPr>
      </w:pPr>
      <w:r>
        <w:rPr>
          <w:rFonts w:ascii="Arial" w:eastAsiaTheme="minorEastAsia" w:hAnsi="Arial" w:cs="Arial"/>
          <w:lang w:eastAsia="zh-CN"/>
        </w:rPr>
        <w:t xml:space="preserve">Meanwhile, RAN1 is still discussing the TDM/FDM mechanism to improve the access capacity, which may have impact on how to indicate the dedicated and/or shared </w:t>
      </w:r>
      <w:r w:rsidR="0026087F">
        <w:rPr>
          <w:rFonts w:ascii="Arial" w:eastAsiaTheme="minorEastAsia" w:hAnsi="Arial" w:cs="Arial"/>
          <w:lang w:eastAsia="zh-CN"/>
        </w:rPr>
        <w:t xml:space="preserve">resource for D2R response, therefore, the detailed design of the information signalling should be further studied and take RAN1 discussion into account. </w:t>
      </w:r>
    </w:p>
    <w:p w14:paraId="5490546A" w14:textId="2B7F0AA9" w:rsidR="00EF6D8D" w:rsidRDefault="00EF6D8D" w:rsidP="00FC4688">
      <w:pPr>
        <w:jc w:val="both"/>
        <w:rPr>
          <w:rFonts w:ascii="Arial" w:eastAsiaTheme="minorEastAsia" w:hAnsi="Arial" w:cs="Arial"/>
          <w:b/>
          <w:lang w:eastAsia="zh-CN"/>
        </w:rPr>
      </w:pPr>
      <w:r w:rsidRPr="00087723">
        <w:rPr>
          <w:rFonts w:ascii="Arial" w:eastAsiaTheme="minorEastAsia" w:hAnsi="Arial" w:cs="Arial"/>
          <w:b/>
          <w:lang w:eastAsia="zh-CN"/>
        </w:rPr>
        <w:t xml:space="preserve">Proposal 1: </w:t>
      </w:r>
      <w:r w:rsidR="00087723">
        <w:rPr>
          <w:rFonts w:ascii="Arial" w:eastAsiaTheme="minorEastAsia" w:hAnsi="Arial" w:cs="Arial"/>
          <w:b/>
          <w:lang w:eastAsia="zh-CN"/>
        </w:rPr>
        <w:t>BS reader is responsible for the allocation of dedicated and/or shared r</w:t>
      </w:r>
      <w:r w:rsidR="00277ADE">
        <w:rPr>
          <w:rFonts w:ascii="Arial" w:eastAsiaTheme="minorEastAsia" w:hAnsi="Arial" w:cs="Arial"/>
          <w:b/>
          <w:lang w:eastAsia="zh-CN"/>
        </w:rPr>
        <w:t xml:space="preserve">esources in A-IOT paging message. </w:t>
      </w:r>
    </w:p>
    <w:p w14:paraId="77958AC5" w14:textId="193046FC" w:rsidR="00C261A5" w:rsidRDefault="00C261A5" w:rsidP="00C261A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lastRenderedPageBreak/>
        <w:t>2.2 Temporary ID between BS reader and device</w:t>
      </w:r>
    </w:p>
    <w:p w14:paraId="3EF99317" w14:textId="30A71E7E" w:rsidR="00C261A5" w:rsidRDefault="00C261A5" w:rsidP="00C261A5">
      <w:pPr>
        <w:rPr>
          <w:rFonts w:ascii="Arial" w:hAnsi="Arial" w:cs="Arial"/>
          <w:lang w:eastAsia="zh-CN"/>
        </w:rPr>
      </w:pPr>
      <w:r>
        <w:rPr>
          <w:rFonts w:ascii="Arial" w:hAnsi="Arial" w:cs="Arial"/>
          <w:lang w:eastAsia="zh-CN"/>
        </w:rPr>
        <w:t>In RAN2#125bis meeting, RAN2 discussed the general procedures and achieved the following agreement</w:t>
      </w:r>
    </w:p>
    <w:tbl>
      <w:tblPr>
        <w:tblStyle w:val="afd"/>
        <w:tblW w:w="0" w:type="auto"/>
        <w:tblLook w:val="04A0" w:firstRow="1" w:lastRow="0" w:firstColumn="1" w:lastColumn="0" w:noHBand="0" w:noVBand="1"/>
      </w:tblPr>
      <w:tblGrid>
        <w:gridCol w:w="9629"/>
      </w:tblGrid>
      <w:tr w:rsidR="00C261A5" w14:paraId="06F7A794" w14:textId="77777777" w:rsidTr="00E379BA">
        <w:tc>
          <w:tcPr>
            <w:tcW w:w="9629" w:type="dxa"/>
          </w:tcPr>
          <w:p w14:paraId="078CA603" w14:textId="77777777" w:rsidR="00C261A5" w:rsidRDefault="00C261A5" w:rsidP="00E379BA">
            <w:pPr>
              <w:pStyle w:val="Doc-text2"/>
              <w:numPr>
                <w:ilvl w:val="0"/>
                <w:numId w:val="44"/>
              </w:numPr>
              <w:spacing w:line="240" w:lineRule="auto"/>
            </w:pPr>
            <w:r>
              <w:t>Baseline procedure:</w:t>
            </w:r>
          </w:p>
          <w:p w14:paraId="39C96D99" w14:textId="77777777" w:rsidR="00C261A5" w:rsidRDefault="00C261A5" w:rsidP="00E379BA">
            <w:pPr>
              <w:pStyle w:val="Doc-text2"/>
              <w:ind w:left="901" w:firstLine="0"/>
            </w:pPr>
            <w:r>
              <w:t>Step A: Based on the service request, the reader sends the Initial Trigger Message indicating device(s) that need to respond; Details FFS</w:t>
            </w:r>
          </w:p>
          <w:p w14:paraId="7F7E5C5F" w14:textId="77777777" w:rsidR="00C261A5" w:rsidRDefault="00C261A5" w:rsidP="00E379BA">
            <w:pPr>
              <w:pStyle w:val="Doc-text2"/>
              <w:ind w:left="901" w:firstLine="0"/>
            </w:pPr>
            <w:r>
              <w:t>Step B: Triggered device(s) performs the random access-like procedure, if needed; Details FFS</w:t>
            </w:r>
          </w:p>
          <w:p w14:paraId="2DAAA7E4" w14:textId="77777777" w:rsidR="00C261A5" w:rsidRPr="00FB724B" w:rsidRDefault="00C261A5" w:rsidP="00E379BA">
            <w:pPr>
              <w:pStyle w:val="Doc-text2"/>
              <w:ind w:left="901" w:firstLine="0"/>
            </w:pPr>
            <w:r>
              <w:t>Step C: The device may perform the data communication with the reader as needed,: Details FFS</w:t>
            </w:r>
          </w:p>
        </w:tc>
      </w:tr>
    </w:tbl>
    <w:p w14:paraId="65E492C2" w14:textId="11B95347" w:rsidR="00C261A5" w:rsidRDefault="00C261A5" w:rsidP="00C261A5">
      <w:pPr>
        <w:jc w:val="both"/>
        <w:rPr>
          <w:rFonts w:ascii="Arial" w:hAnsi="Arial" w:cs="Arial"/>
          <w:lang w:eastAsia="zh-CN"/>
        </w:rPr>
      </w:pPr>
      <w:r>
        <w:rPr>
          <w:rFonts w:ascii="Arial" w:hAnsi="Arial" w:cs="Arial"/>
          <w:lang w:eastAsia="zh-CN"/>
        </w:rPr>
        <w:t xml:space="preserve">After reception of the A-IOT paging message, random access like procedure and/or data communication may follow. During these procedures, for each respond message from the device, an identifier should be included for validation, however always including a permanent ID e.g., EPC will increase power consumption of the device and also bring traffic burden on the interface. Therefore, it makes sense to apply a temporary ID for the message transmission between the device and the BS reader. </w:t>
      </w:r>
    </w:p>
    <w:p w14:paraId="0CDF0CF3" w14:textId="16EBC103" w:rsidR="00C261A5" w:rsidRDefault="00C261A5" w:rsidP="00C261A5">
      <w:pPr>
        <w:jc w:val="both"/>
        <w:rPr>
          <w:rFonts w:ascii="Arial" w:hAnsi="Arial" w:cs="Arial"/>
          <w:lang w:eastAsia="zh-CN"/>
        </w:rPr>
      </w:pPr>
      <w:r>
        <w:rPr>
          <w:rFonts w:ascii="Arial" w:hAnsi="Arial" w:cs="Arial"/>
          <w:lang w:eastAsia="zh-CN"/>
        </w:rPr>
        <w:t xml:space="preserve">As shown in Figure 4, during the A-IOT paging for a single device, besides a permanent device ID and the resource/slot for reply, a temporary ID can be allocated to the device by the BS reader, the BS reader maintains a mapping between the permanent ID and the temporary ID for the device, which is used for the following message transmission between the device and the BS reader e.g., data communication. Regarding the D2R response from the triggered device to the BS reader, the temporary ID is included to identify the device and when forwarding the acknowledge message to the CN/server, the BS reader includes the permanent ID associated with the temporary ID based on the maintained mapping. </w:t>
      </w:r>
    </w:p>
    <w:p w14:paraId="64006C0A" w14:textId="77777777" w:rsidR="00C261A5" w:rsidRDefault="00C261A5" w:rsidP="00C261A5">
      <w:pPr>
        <w:jc w:val="center"/>
        <w:rPr>
          <w:rFonts w:ascii="Arial" w:hAnsi="Arial" w:cs="Arial"/>
          <w:lang w:eastAsia="zh-CN"/>
        </w:rPr>
      </w:pPr>
      <w:r>
        <w:rPr>
          <w:noProof/>
          <w:lang w:val="en-US" w:eastAsia="zh-CN"/>
        </w:rPr>
        <w:drawing>
          <wp:inline distT="0" distB="0" distL="0" distR="0" wp14:anchorId="33D40F6A" wp14:editId="6960278D">
            <wp:extent cx="5871779" cy="255729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76453" cy="2559327"/>
                    </a:xfrm>
                    <a:prstGeom prst="rect">
                      <a:avLst/>
                    </a:prstGeom>
                  </pic:spPr>
                </pic:pic>
              </a:graphicData>
            </a:graphic>
          </wp:inline>
        </w:drawing>
      </w:r>
    </w:p>
    <w:p w14:paraId="7F3DAA73" w14:textId="715AFE5C" w:rsidR="00C261A5" w:rsidRPr="007507EA" w:rsidRDefault="00C261A5" w:rsidP="00C261A5">
      <w:pPr>
        <w:jc w:val="center"/>
        <w:rPr>
          <w:rFonts w:ascii="Arial" w:eastAsiaTheme="minorEastAsia" w:hAnsi="Arial" w:cs="Arial"/>
          <w:kern w:val="2"/>
          <w:lang w:eastAsia="zh-CN"/>
        </w:rPr>
      </w:pPr>
      <w:r>
        <w:rPr>
          <w:rFonts w:ascii="Arial" w:eastAsiaTheme="minorEastAsia" w:hAnsi="Arial" w:cs="Arial" w:hint="eastAsia"/>
          <w:kern w:val="2"/>
          <w:lang w:eastAsia="zh-CN"/>
        </w:rPr>
        <w:t>F</w:t>
      </w:r>
      <w:r>
        <w:rPr>
          <w:rFonts w:ascii="Arial" w:eastAsiaTheme="minorEastAsia" w:hAnsi="Arial" w:cs="Arial"/>
          <w:kern w:val="2"/>
          <w:lang w:eastAsia="zh-CN"/>
        </w:rPr>
        <w:t>igure 1: A-IOT paging procedure for single device with temporary ID</w:t>
      </w:r>
    </w:p>
    <w:p w14:paraId="7BC0F06A" w14:textId="02D125A6" w:rsidR="00C261A5" w:rsidRPr="006575FD" w:rsidRDefault="00C261A5" w:rsidP="00C261A5">
      <w:pPr>
        <w:pStyle w:val="Proposal-HW"/>
        <w:ind w:left="0" w:right="200" w:firstLineChars="0" w:firstLine="0"/>
        <w:jc w:val="both"/>
        <w:rPr>
          <w:rFonts w:ascii="Arial" w:hAnsi="Arial" w:cs="Arial"/>
        </w:rPr>
      </w:pPr>
      <w:r>
        <w:rPr>
          <w:rFonts w:ascii="Arial" w:hAnsi="Arial" w:cs="Arial"/>
        </w:rPr>
        <w:t xml:space="preserve">Proposal </w:t>
      </w:r>
      <w:r w:rsidR="00D958BB">
        <w:rPr>
          <w:rFonts w:ascii="Arial" w:hAnsi="Arial" w:cs="Arial"/>
        </w:rPr>
        <w:t>2</w:t>
      </w:r>
      <w:r>
        <w:rPr>
          <w:rFonts w:ascii="Arial" w:hAnsi="Arial" w:cs="Arial"/>
        </w:rPr>
        <w:t>: RAN2 assumes a temporary ID is used for the message transmission between the device and the BS reader</w:t>
      </w:r>
      <w:r w:rsidRPr="006575FD">
        <w:rPr>
          <w:rFonts w:ascii="Arial" w:hAnsi="Arial" w:cs="Arial"/>
        </w:rPr>
        <w:t>.</w:t>
      </w:r>
    </w:p>
    <w:p w14:paraId="591A6A1F" w14:textId="6AB445E0" w:rsidR="00C261A5" w:rsidRDefault="00C261A5" w:rsidP="00C261A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5212AD">
        <w:rPr>
          <w:szCs w:val="32"/>
          <w:lang w:eastAsia="zh-CN"/>
        </w:rPr>
        <w:t>3</w:t>
      </w:r>
      <w:r>
        <w:rPr>
          <w:szCs w:val="32"/>
          <w:lang w:eastAsia="zh-CN"/>
        </w:rPr>
        <w:t xml:space="preserve"> Visibility of A-IOT paging message</w:t>
      </w:r>
    </w:p>
    <w:p w14:paraId="4652EC29" w14:textId="77777777" w:rsidR="00AD7660" w:rsidRDefault="00AD7660" w:rsidP="00AD7660">
      <w:pPr>
        <w:jc w:val="both"/>
        <w:rPr>
          <w:rFonts w:ascii="Arial" w:eastAsiaTheme="minorEastAsia" w:hAnsi="Arial" w:cs="Arial"/>
          <w:kern w:val="2"/>
          <w:lang w:eastAsia="zh-CN"/>
        </w:rPr>
      </w:pPr>
      <w:r>
        <w:rPr>
          <w:rFonts w:ascii="Arial" w:eastAsiaTheme="minorEastAsia" w:hAnsi="Arial" w:cs="Arial"/>
          <w:kern w:val="2"/>
          <w:lang w:eastAsia="zh-CN"/>
        </w:rPr>
        <w:t xml:space="preserve">In RAN2#125bis meeting, RAN2 discussed the visibility of information required by the reader and achieved the following agreement. </w:t>
      </w:r>
    </w:p>
    <w:p w14:paraId="763AAFA4" w14:textId="77777777" w:rsidR="00AD7660" w:rsidRDefault="00AD7660" w:rsidP="00AD7660">
      <w:pPr>
        <w:pStyle w:val="Doc-text2"/>
        <w:numPr>
          <w:ilvl w:val="0"/>
          <w:numId w:val="41"/>
        </w:numPr>
        <w:pBdr>
          <w:top w:val="single" w:sz="4" w:space="1" w:color="auto"/>
          <w:left w:val="single" w:sz="4" w:space="4" w:color="auto"/>
          <w:bottom w:val="single" w:sz="4" w:space="1" w:color="auto"/>
          <w:right w:val="single" w:sz="4" w:space="4" w:color="auto"/>
        </w:pBdr>
        <w:spacing w:line="240" w:lineRule="auto"/>
      </w:pPr>
      <w:r>
        <w:t xml:space="preserve">FFS about the level of visibility required by the reader and what information is necessary for AS layer operations.  </w:t>
      </w:r>
    </w:p>
    <w:p w14:paraId="4471231C" w14:textId="57F225CF" w:rsidR="00AD7660" w:rsidRDefault="00AD7660" w:rsidP="00AD7660">
      <w:pPr>
        <w:jc w:val="both"/>
        <w:rPr>
          <w:rFonts w:ascii="Arial" w:eastAsiaTheme="minorEastAsia" w:hAnsi="Arial" w:cs="Arial"/>
          <w:kern w:val="2"/>
          <w:lang w:eastAsia="zh-CN"/>
        </w:rPr>
      </w:pPr>
      <w:r>
        <w:rPr>
          <w:rFonts w:ascii="Arial" w:eastAsiaTheme="minorEastAsia" w:hAnsi="Arial" w:cs="Arial"/>
          <w:kern w:val="2"/>
          <w:lang w:eastAsia="zh-CN"/>
        </w:rPr>
        <w:t xml:space="preserve">As mentioned in the previous section, the A-IOT paging message from the BS reader to the device are different depending on whether the </w:t>
      </w:r>
      <w:r w:rsidR="00C261A5">
        <w:rPr>
          <w:rFonts w:ascii="Arial" w:eastAsiaTheme="minorEastAsia" w:hAnsi="Arial" w:cs="Arial"/>
          <w:kern w:val="2"/>
          <w:lang w:eastAsia="zh-CN"/>
        </w:rPr>
        <w:t>A-IOT paging</w:t>
      </w:r>
      <w:r>
        <w:rPr>
          <w:rFonts w:ascii="Arial" w:eastAsiaTheme="minorEastAsia" w:hAnsi="Arial" w:cs="Arial"/>
          <w:kern w:val="2"/>
          <w:lang w:eastAsia="zh-CN"/>
        </w:rPr>
        <w:t xml:space="preserve"> procedure is initiated for a single device, a group of devices or all devices. To be more detailed, if the </w:t>
      </w:r>
      <w:r w:rsidR="002627EE">
        <w:rPr>
          <w:rFonts w:ascii="Arial" w:eastAsiaTheme="minorEastAsia" w:hAnsi="Arial" w:cs="Arial"/>
          <w:kern w:val="2"/>
          <w:lang w:eastAsia="zh-CN"/>
        </w:rPr>
        <w:t xml:space="preserve">A-IOT paging </w:t>
      </w:r>
      <w:r>
        <w:rPr>
          <w:rFonts w:ascii="Arial" w:eastAsiaTheme="minorEastAsia" w:hAnsi="Arial" w:cs="Arial"/>
          <w:kern w:val="2"/>
          <w:lang w:eastAsia="zh-CN"/>
        </w:rPr>
        <w:t>procedure is for a single device, dedicated resource/slot should be indicated. While if the access procedure is for a group of devices or all devices, “Q”</w:t>
      </w:r>
      <w:r w:rsidR="002627EE">
        <w:rPr>
          <w:rFonts w:ascii="Arial" w:eastAsiaTheme="minorEastAsia" w:hAnsi="Arial" w:cs="Arial"/>
          <w:kern w:val="2"/>
          <w:lang w:eastAsia="zh-CN"/>
        </w:rPr>
        <w:t xml:space="preserve"> like parameter</w:t>
      </w:r>
      <w:r>
        <w:rPr>
          <w:rFonts w:ascii="Arial" w:eastAsiaTheme="minorEastAsia" w:hAnsi="Arial" w:cs="Arial"/>
          <w:kern w:val="2"/>
          <w:lang w:eastAsia="zh-CN"/>
        </w:rPr>
        <w:t xml:space="preserve"> should be indicated for contention resolution. In addition, to assist the BS reader to set the value of “Q” properly, </w:t>
      </w:r>
      <w:r>
        <w:rPr>
          <w:rFonts w:ascii="Arial" w:eastAsiaTheme="minorEastAsia" w:hAnsi="Arial" w:cs="Arial"/>
          <w:kern w:val="2"/>
          <w:lang w:eastAsia="zh-CN"/>
        </w:rPr>
        <w:lastRenderedPageBreak/>
        <w:t>CN/server should also inform the BS reader of the number of the triggered devices if available</w:t>
      </w:r>
      <w:r w:rsidR="007E26AF">
        <w:rPr>
          <w:rFonts w:ascii="Arial" w:eastAsiaTheme="minorEastAsia" w:hAnsi="Arial" w:cs="Arial" w:hint="eastAsia"/>
          <w:kern w:val="2"/>
          <w:lang w:eastAsia="zh-CN"/>
        </w:rPr>
        <w:t>,</w:t>
      </w:r>
      <w:r w:rsidR="007E26AF">
        <w:rPr>
          <w:rFonts w:ascii="Arial" w:eastAsiaTheme="minorEastAsia" w:hAnsi="Arial" w:cs="Arial"/>
          <w:kern w:val="2"/>
          <w:lang w:eastAsia="zh-CN"/>
        </w:rPr>
        <w:t xml:space="preserve"> however this information is not mandatory, i.e., in some cases, even CN may not know the exact number of the triggered device, in this case the BS reader can set Q based on implementation and further adjust Q if needed</w:t>
      </w:r>
      <w:r>
        <w:rPr>
          <w:rFonts w:ascii="Arial" w:eastAsiaTheme="minorEastAsia" w:hAnsi="Arial" w:cs="Arial"/>
          <w:kern w:val="2"/>
          <w:lang w:eastAsia="zh-CN"/>
        </w:rPr>
        <w:t xml:space="preserve">. In addition, if the BS reader is responsible of allocating the temporary ID and maintains the mapping between the temporary ID and the permanent ID for the device, the permanent device identifier should be visible to the BS reader as well.  </w:t>
      </w:r>
    </w:p>
    <w:p w14:paraId="435CBED1" w14:textId="52268E3F" w:rsidR="00AD7660" w:rsidRPr="006575FD" w:rsidRDefault="00AD7660" w:rsidP="00AD7660">
      <w:pPr>
        <w:pStyle w:val="Proposal-HW"/>
        <w:ind w:left="0" w:right="200" w:firstLineChars="0" w:firstLine="0"/>
        <w:jc w:val="both"/>
        <w:rPr>
          <w:rFonts w:ascii="Arial" w:hAnsi="Arial" w:cs="Arial"/>
        </w:rPr>
      </w:pPr>
      <w:r>
        <w:rPr>
          <w:rFonts w:ascii="Arial" w:hAnsi="Arial" w:cs="Arial"/>
        </w:rPr>
        <w:t xml:space="preserve">Proposal </w:t>
      </w:r>
      <w:r w:rsidR="002627EE">
        <w:rPr>
          <w:rFonts w:ascii="Arial" w:hAnsi="Arial" w:cs="Arial"/>
        </w:rPr>
        <w:t>3</w:t>
      </w:r>
      <w:r>
        <w:rPr>
          <w:rFonts w:ascii="Arial" w:hAnsi="Arial" w:cs="Arial"/>
        </w:rPr>
        <w:t>: During the A-IOT paging procedure, RAN2 assumes the following message is visible to BS reader</w:t>
      </w:r>
      <w:r w:rsidRPr="006575FD">
        <w:rPr>
          <w:rFonts w:ascii="Arial" w:hAnsi="Arial" w:cs="Arial"/>
        </w:rPr>
        <w:t>.</w:t>
      </w:r>
    </w:p>
    <w:p w14:paraId="58112301" w14:textId="56554033" w:rsidR="00AD7660" w:rsidRPr="00404944" w:rsidRDefault="00AD7660" w:rsidP="00AD7660">
      <w:pPr>
        <w:pStyle w:val="Sub-bulletofproposal"/>
        <w:numPr>
          <w:ilvl w:val="0"/>
          <w:numId w:val="42"/>
        </w:numPr>
        <w:rPr>
          <w:rFonts w:ascii="Arial" w:hAnsi="Arial" w:cs="Arial"/>
        </w:rPr>
      </w:pPr>
      <w:r>
        <w:rPr>
          <w:rFonts w:ascii="Arial" w:eastAsiaTheme="minorEastAsia" w:hAnsi="Arial" w:cs="Arial"/>
          <w:lang w:eastAsia="zh-CN"/>
        </w:rPr>
        <w:t xml:space="preserve">Whether the A-IOT paging </w:t>
      </w:r>
      <w:r w:rsidR="00235FBB">
        <w:rPr>
          <w:rFonts w:ascii="Arial" w:eastAsiaTheme="minorEastAsia" w:hAnsi="Arial" w:cs="Arial"/>
          <w:lang w:eastAsia="zh-CN"/>
        </w:rPr>
        <w:t>message</w:t>
      </w:r>
      <w:r>
        <w:rPr>
          <w:rFonts w:ascii="Arial" w:eastAsiaTheme="minorEastAsia" w:hAnsi="Arial" w:cs="Arial"/>
          <w:lang w:eastAsia="zh-CN"/>
        </w:rPr>
        <w:t xml:space="preserve"> is for a single device or a group of devices/all devices</w:t>
      </w:r>
    </w:p>
    <w:p w14:paraId="03FA8412" w14:textId="03982ACE" w:rsidR="002627EE" w:rsidRPr="002627EE" w:rsidRDefault="00AD7660" w:rsidP="002627EE">
      <w:pPr>
        <w:pStyle w:val="Sub-bulletofproposal"/>
        <w:numPr>
          <w:ilvl w:val="0"/>
          <w:numId w:val="42"/>
        </w:numPr>
        <w:rPr>
          <w:rFonts w:ascii="Arial" w:hAnsi="Arial" w:cs="Arial"/>
        </w:rPr>
      </w:pPr>
      <w:r>
        <w:rPr>
          <w:rFonts w:ascii="Arial" w:eastAsiaTheme="minorEastAsia" w:hAnsi="Arial" w:cs="Arial"/>
          <w:lang w:eastAsia="zh-CN"/>
        </w:rPr>
        <w:t>The permanent device identifier, e.g., EPC</w:t>
      </w:r>
    </w:p>
    <w:p w14:paraId="59B83E31" w14:textId="0B5BA518" w:rsidR="00292F00" w:rsidRDefault="00292F00" w:rsidP="00292F0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bookmarkStart w:id="1" w:name="OLE_LINK1"/>
      <w:r>
        <w:rPr>
          <w:szCs w:val="32"/>
          <w:lang w:eastAsia="zh-CN"/>
        </w:rPr>
        <w:t xml:space="preserve">2.4 </w:t>
      </w:r>
      <w:r w:rsidR="002E12D4">
        <w:rPr>
          <w:szCs w:val="32"/>
          <w:lang w:eastAsia="zh-CN"/>
        </w:rPr>
        <w:t>Paging t</w:t>
      </w:r>
      <w:r>
        <w:rPr>
          <w:szCs w:val="32"/>
          <w:lang w:eastAsia="zh-CN"/>
        </w:rPr>
        <w:t>ype indication in A-IOT paging message</w:t>
      </w:r>
    </w:p>
    <w:bookmarkEnd w:id="1"/>
    <w:p w14:paraId="0C7950CF" w14:textId="5E68F56D" w:rsidR="00A42020" w:rsidRDefault="0096091F" w:rsidP="00E00CC4">
      <w:pPr>
        <w:jc w:val="both"/>
        <w:rPr>
          <w:rFonts w:ascii="Arial" w:eastAsiaTheme="minorEastAsia" w:hAnsi="Arial" w:cs="Arial"/>
          <w:lang w:eastAsia="zh-CN"/>
        </w:rPr>
      </w:pPr>
      <w:r>
        <w:rPr>
          <w:rFonts w:ascii="Arial" w:eastAsiaTheme="minorEastAsia" w:hAnsi="Arial" w:cs="Arial"/>
          <w:lang w:eastAsia="zh-CN"/>
        </w:rPr>
        <w:t>Actually, there were many proposals from last meeting to introduce a paging type to indicate</w:t>
      </w:r>
      <w:r w:rsidR="00292F00">
        <w:rPr>
          <w:rFonts w:ascii="Arial" w:eastAsiaTheme="minorEastAsia" w:hAnsi="Arial" w:cs="Arial"/>
          <w:lang w:eastAsia="zh-CN"/>
        </w:rPr>
        <w:t xml:space="preserve"> the use case of the A-IOT paging message, e.g.,</w:t>
      </w:r>
      <w:r w:rsidR="00A42020">
        <w:rPr>
          <w:rFonts w:ascii="Arial" w:eastAsiaTheme="minorEastAsia" w:hAnsi="Arial" w:cs="Arial"/>
          <w:lang w:eastAsia="zh-CN"/>
        </w:rPr>
        <w:t xml:space="preserve"> </w:t>
      </w:r>
      <w:r>
        <w:rPr>
          <w:rFonts w:ascii="Arial" w:eastAsiaTheme="minorEastAsia" w:hAnsi="Arial" w:cs="Arial"/>
          <w:lang w:eastAsia="zh-CN"/>
        </w:rPr>
        <w:t xml:space="preserve">inventory or command or inventory+command. </w:t>
      </w:r>
      <w:r w:rsidR="00292F00">
        <w:rPr>
          <w:rFonts w:ascii="Arial" w:eastAsiaTheme="minorEastAsia" w:hAnsi="Arial" w:cs="Arial"/>
          <w:lang w:eastAsia="zh-CN"/>
        </w:rPr>
        <w:t>H</w:t>
      </w:r>
      <w:r w:rsidR="009162DF">
        <w:rPr>
          <w:rFonts w:ascii="Arial" w:eastAsiaTheme="minorEastAsia" w:hAnsi="Arial" w:cs="Arial"/>
          <w:lang w:eastAsia="zh-CN"/>
        </w:rPr>
        <w:t xml:space="preserve">owever, </w:t>
      </w:r>
      <w:r w:rsidR="00A42020">
        <w:rPr>
          <w:rFonts w:ascii="Arial" w:eastAsiaTheme="minorEastAsia" w:hAnsi="Arial" w:cs="Arial"/>
          <w:lang w:eastAsia="zh-CN"/>
        </w:rPr>
        <w:t>in our</w:t>
      </w:r>
      <w:r w:rsidR="009162DF">
        <w:rPr>
          <w:rFonts w:ascii="Arial" w:eastAsiaTheme="minorEastAsia" w:hAnsi="Arial" w:cs="Arial"/>
          <w:lang w:eastAsia="zh-CN"/>
        </w:rPr>
        <w:t xml:space="preserve"> view, no matter what</w:t>
      </w:r>
      <w:r w:rsidR="009162DF" w:rsidRPr="009162DF">
        <w:rPr>
          <w:rFonts w:ascii="Arial" w:eastAsiaTheme="minorEastAsia" w:hAnsi="Arial" w:cs="Arial"/>
          <w:lang w:eastAsia="zh-CN"/>
        </w:rPr>
        <w:t xml:space="preserve"> use case the A-IoT </w:t>
      </w:r>
      <w:r w:rsidR="009162DF">
        <w:rPr>
          <w:rFonts w:ascii="Arial" w:eastAsiaTheme="minorEastAsia" w:hAnsi="Arial" w:cs="Arial"/>
          <w:lang w:eastAsia="zh-CN"/>
        </w:rPr>
        <w:t>p</w:t>
      </w:r>
      <w:r w:rsidR="009162DF" w:rsidRPr="009162DF">
        <w:rPr>
          <w:rFonts w:ascii="Arial" w:eastAsiaTheme="minorEastAsia" w:hAnsi="Arial" w:cs="Arial"/>
          <w:lang w:eastAsia="zh-CN"/>
        </w:rPr>
        <w:t xml:space="preserve">aging </w:t>
      </w:r>
      <w:r w:rsidR="009162DF">
        <w:rPr>
          <w:rFonts w:ascii="Arial" w:eastAsiaTheme="minorEastAsia" w:hAnsi="Arial" w:cs="Arial"/>
          <w:lang w:eastAsia="zh-CN"/>
        </w:rPr>
        <w:t>message</w:t>
      </w:r>
      <w:r w:rsidR="009162DF" w:rsidRPr="009162DF">
        <w:rPr>
          <w:rFonts w:ascii="Arial" w:eastAsiaTheme="minorEastAsia" w:hAnsi="Arial" w:cs="Arial"/>
          <w:lang w:eastAsia="zh-CN"/>
        </w:rPr>
        <w:t xml:space="preserve"> is to serve, the paging procedures share a common purpose to </w:t>
      </w:r>
      <w:r w:rsidR="00A42020">
        <w:rPr>
          <w:rFonts w:ascii="Arial" w:eastAsiaTheme="minorEastAsia" w:hAnsi="Arial" w:cs="Arial"/>
          <w:lang w:eastAsia="zh-CN"/>
        </w:rPr>
        <w:t>reach</w:t>
      </w:r>
      <w:r w:rsidR="009162DF" w:rsidRPr="009162DF">
        <w:rPr>
          <w:rFonts w:ascii="Arial" w:eastAsiaTheme="minorEastAsia" w:hAnsi="Arial" w:cs="Arial"/>
          <w:lang w:eastAsia="zh-CN"/>
        </w:rPr>
        <w:t xml:space="preserve"> one or more </w:t>
      </w:r>
      <w:r w:rsidR="00A42020">
        <w:rPr>
          <w:rFonts w:ascii="Arial" w:eastAsiaTheme="minorEastAsia" w:hAnsi="Arial" w:cs="Arial"/>
          <w:lang w:eastAsia="zh-CN"/>
        </w:rPr>
        <w:t>target</w:t>
      </w:r>
      <w:r w:rsidR="009162DF" w:rsidRPr="009162DF">
        <w:rPr>
          <w:rFonts w:ascii="Arial" w:eastAsiaTheme="minorEastAsia" w:hAnsi="Arial" w:cs="Arial"/>
          <w:lang w:eastAsia="zh-CN"/>
        </w:rPr>
        <w:t xml:space="preserve"> </w:t>
      </w:r>
      <w:r w:rsidR="00A42020">
        <w:rPr>
          <w:rFonts w:ascii="Arial" w:eastAsiaTheme="minorEastAsia" w:hAnsi="Arial" w:cs="Arial"/>
          <w:lang w:eastAsia="zh-CN"/>
        </w:rPr>
        <w:t>device</w:t>
      </w:r>
      <w:r w:rsidR="009162DF" w:rsidRPr="009162DF">
        <w:rPr>
          <w:rFonts w:ascii="Arial" w:eastAsiaTheme="minorEastAsia" w:hAnsi="Arial" w:cs="Arial"/>
          <w:lang w:eastAsia="zh-CN"/>
        </w:rPr>
        <w:t xml:space="preserve"> for the upcoming </w:t>
      </w:r>
      <w:r w:rsidR="00A42020">
        <w:rPr>
          <w:rFonts w:ascii="Arial" w:eastAsiaTheme="minorEastAsia" w:hAnsi="Arial" w:cs="Arial"/>
          <w:lang w:eastAsia="zh-CN"/>
        </w:rPr>
        <w:t>A-IOT</w:t>
      </w:r>
      <w:r w:rsidR="009162DF" w:rsidRPr="009162DF">
        <w:rPr>
          <w:rFonts w:ascii="Arial" w:eastAsiaTheme="minorEastAsia" w:hAnsi="Arial" w:cs="Arial"/>
          <w:lang w:eastAsia="zh-CN"/>
        </w:rPr>
        <w:t xml:space="preserve"> </w:t>
      </w:r>
      <w:r w:rsidR="00A42020">
        <w:rPr>
          <w:rFonts w:ascii="Arial" w:eastAsiaTheme="minorEastAsia" w:hAnsi="Arial" w:cs="Arial"/>
          <w:lang w:eastAsia="zh-CN"/>
        </w:rPr>
        <w:t>communication</w:t>
      </w:r>
      <w:r w:rsidR="009162DF" w:rsidRPr="009162DF">
        <w:rPr>
          <w:rFonts w:ascii="Arial" w:eastAsiaTheme="minorEastAsia" w:hAnsi="Arial" w:cs="Arial"/>
          <w:lang w:eastAsia="zh-CN"/>
        </w:rPr>
        <w:t xml:space="preserve">. </w:t>
      </w:r>
      <w:r w:rsidR="00A42020">
        <w:rPr>
          <w:rFonts w:ascii="Arial" w:eastAsiaTheme="minorEastAsia" w:hAnsi="Arial" w:cs="Arial"/>
          <w:lang w:eastAsia="zh-CN"/>
        </w:rPr>
        <w:t xml:space="preserve">From the reader’s perspective, there is no need to </w:t>
      </w:r>
      <w:r w:rsidR="002C465B">
        <w:rPr>
          <w:rFonts w:ascii="Arial" w:eastAsiaTheme="minorEastAsia" w:hAnsi="Arial" w:cs="Arial"/>
          <w:lang w:eastAsia="zh-CN"/>
        </w:rPr>
        <w:t xml:space="preserve">identify </w:t>
      </w:r>
      <w:r w:rsidR="00A42020">
        <w:rPr>
          <w:rFonts w:ascii="Arial" w:eastAsiaTheme="minorEastAsia" w:hAnsi="Arial" w:cs="Arial"/>
          <w:lang w:eastAsia="zh-CN"/>
        </w:rPr>
        <w:t>the use case trig</w:t>
      </w:r>
      <w:r w:rsidR="002C465B">
        <w:rPr>
          <w:rFonts w:ascii="Arial" w:eastAsiaTheme="minorEastAsia" w:hAnsi="Arial" w:cs="Arial"/>
          <w:lang w:eastAsia="zh-CN"/>
        </w:rPr>
        <w:t xml:space="preserve">gered the paging procedure, the only useful information is to know whether the paging command is to trigger CFRA or CBRA to allocate the dedicated/shared resource for the follow-up D2R transmission. From the device’s perspective, it is also not necessary to be aware of the served use case of the paging procedure, the device only needs to know whether itself is paged or not based on the identifier included in the paging command and if it is paged, whether CFRA or CBRA is triggered, e.g., EPC like ID transmission for CFRA and RN16 like random ID transmission for CBRA. </w:t>
      </w:r>
    </w:p>
    <w:p w14:paraId="02048C3A" w14:textId="7B9C3E98" w:rsidR="00FD17D3" w:rsidRDefault="00FD17D3" w:rsidP="00FD17D3">
      <w:pPr>
        <w:pStyle w:val="Proposal-HW"/>
        <w:ind w:left="0" w:right="200" w:firstLineChars="0" w:firstLine="0"/>
        <w:jc w:val="both"/>
        <w:rPr>
          <w:rFonts w:ascii="Arial" w:hAnsi="Arial" w:cs="Arial"/>
        </w:rPr>
      </w:pPr>
      <w:r>
        <w:rPr>
          <w:rFonts w:ascii="Arial" w:hAnsi="Arial" w:cs="Arial"/>
        </w:rPr>
        <w:t>Proposal 4: No need to introduce paging type indication to indicate the use case triggered the</w:t>
      </w:r>
      <w:r w:rsidR="005D51EC">
        <w:rPr>
          <w:rFonts w:ascii="Arial" w:hAnsi="Arial" w:cs="Arial"/>
        </w:rPr>
        <w:t xml:space="preserve"> A-IOT</w:t>
      </w:r>
      <w:r>
        <w:rPr>
          <w:rFonts w:ascii="Arial" w:hAnsi="Arial" w:cs="Arial"/>
        </w:rPr>
        <w:t xml:space="preserve"> paging procedure, e.g. </w:t>
      </w:r>
      <w:r>
        <w:rPr>
          <w:rFonts w:ascii="Arial" w:eastAsiaTheme="minorEastAsia" w:hAnsi="Arial" w:cs="Arial"/>
          <w:lang w:eastAsia="zh-CN"/>
        </w:rPr>
        <w:t>inventory or command or inventory+command</w:t>
      </w:r>
      <w:r w:rsidRPr="006575FD">
        <w:rPr>
          <w:rFonts w:ascii="Arial" w:hAnsi="Arial" w:cs="Arial"/>
        </w:rPr>
        <w:t>.</w:t>
      </w:r>
    </w:p>
    <w:p w14:paraId="341A51EB" w14:textId="10ACA7E9" w:rsidR="005D51EC" w:rsidRPr="005D51EC" w:rsidRDefault="005D51EC" w:rsidP="00FD17D3">
      <w:pPr>
        <w:pStyle w:val="Proposal-HW"/>
        <w:ind w:left="0" w:right="200" w:firstLineChars="0" w:firstLine="0"/>
        <w:jc w:val="both"/>
        <w:rPr>
          <w:rFonts w:ascii="Arial" w:eastAsiaTheme="minorEastAsia" w:hAnsi="Arial" w:cs="Arial"/>
          <w:b w:val="0"/>
          <w:lang w:eastAsia="zh-CN"/>
        </w:rPr>
      </w:pPr>
      <w:r>
        <w:rPr>
          <w:rFonts w:ascii="Arial" w:eastAsiaTheme="minorEastAsia" w:hAnsi="Arial" w:cs="Arial"/>
          <w:b w:val="0"/>
          <w:lang w:eastAsia="zh-CN"/>
        </w:rPr>
        <w:t xml:space="preserve">However as mentioned, above, it is necessary for both reader and device to identify </w:t>
      </w:r>
      <w:r w:rsidRPr="005D51EC">
        <w:rPr>
          <w:rFonts w:ascii="Arial" w:eastAsiaTheme="minorEastAsia" w:hAnsi="Arial" w:cs="Arial"/>
          <w:b w:val="0"/>
          <w:lang w:eastAsia="zh-CN"/>
        </w:rPr>
        <w:t>whether the A-IOT paging message is for a sin</w:t>
      </w:r>
      <w:r>
        <w:rPr>
          <w:rFonts w:ascii="Arial" w:eastAsiaTheme="minorEastAsia" w:hAnsi="Arial" w:cs="Arial"/>
          <w:b w:val="0"/>
          <w:lang w:eastAsia="zh-CN"/>
        </w:rPr>
        <w:t xml:space="preserve">gle device or multiple devices, or whether the A-IOT paging message triggers CFRA or CBRA, to realize this intention, </w:t>
      </w:r>
      <w:r w:rsidRPr="005D51EC">
        <w:rPr>
          <w:rFonts w:ascii="Arial" w:eastAsiaTheme="minorEastAsia" w:hAnsi="Arial" w:cs="Arial"/>
          <w:b w:val="0"/>
          <w:lang w:eastAsia="zh-CN"/>
        </w:rPr>
        <w:t>a paging type indication can be introduced.</w:t>
      </w:r>
    </w:p>
    <w:p w14:paraId="792D6C4D" w14:textId="2553CD0B" w:rsidR="005D51EC" w:rsidRDefault="005D51EC" w:rsidP="00FD17D3">
      <w:pPr>
        <w:pStyle w:val="Proposal-HW"/>
        <w:ind w:left="0" w:right="200" w:firstLineChars="0" w:firstLine="0"/>
        <w:jc w:val="both"/>
        <w:rPr>
          <w:rFonts w:ascii="Arial" w:hAnsi="Arial" w:cs="Arial"/>
        </w:rPr>
      </w:pPr>
      <w:r>
        <w:rPr>
          <w:rFonts w:ascii="Arial" w:hAnsi="Arial" w:cs="Arial"/>
        </w:rPr>
        <w:t xml:space="preserve">Proposal 5: RAN2 to discuss to introduce paging type indication to indicate whether the </w:t>
      </w:r>
      <w:r w:rsidR="00597494">
        <w:rPr>
          <w:rFonts w:ascii="Arial" w:hAnsi="Arial" w:cs="Arial"/>
        </w:rPr>
        <w:t xml:space="preserve">A-IOT paging message triggers CFRA or CBRA. </w:t>
      </w:r>
    </w:p>
    <w:p w14:paraId="355927F6" w14:textId="1D52BBAB" w:rsidR="00CF6D1A" w:rsidRDefault="00CF6D1A" w:rsidP="00CF6D1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2.5 Paging repetition</w:t>
      </w:r>
    </w:p>
    <w:p w14:paraId="65DD1B5D" w14:textId="369AE186" w:rsidR="001D106D" w:rsidRPr="001D106D" w:rsidRDefault="000C46E4" w:rsidP="0020251A">
      <w:pPr>
        <w:jc w:val="both"/>
        <w:rPr>
          <w:rFonts w:ascii="Arial" w:hAnsi="Arial" w:cs="Arial"/>
          <w:lang w:eastAsia="zh-CN"/>
        </w:rPr>
      </w:pPr>
      <w:r w:rsidRPr="000C46E4">
        <w:rPr>
          <w:rFonts w:ascii="Arial" w:hAnsi="Arial" w:cs="Arial"/>
          <w:lang w:eastAsia="zh-CN"/>
        </w:rPr>
        <w:t xml:space="preserve">In last meeting, </w:t>
      </w:r>
      <w:r w:rsidR="001D106D">
        <w:rPr>
          <w:rFonts w:ascii="Arial" w:hAnsi="Arial" w:cs="Arial"/>
          <w:lang w:eastAsia="zh-CN"/>
        </w:rPr>
        <w:t xml:space="preserve">RAN2 agreed that </w:t>
      </w:r>
      <w:r w:rsidR="001D106D" w:rsidRPr="001D106D">
        <w:rPr>
          <w:rFonts w:ascii="Arial" w:hAnsi="Arial" w:cs="Arial"/>
          <w:lang w:eastAsia="zh-CN"/>
        </w:rPr>
        <w:t>the device can receive as long as there is enough energy</w:t>
      </w:r>
      <w:r w:rsidR="001D106D">
        <w:rPr>
          <w:rFonts w:ascii="Arial" w:hAnsi="Arial" w:cs="Arial"/>
          <w:lang w:eastAsia="zh-CN"/>
        </w:rPr>
        <w:t xml:space="preserve"> and according to the SID, </w:t>
      </w:r>
      <w:r w:rsidR="008C5A42">
        <w:rPr>
          <w:rFonts w:ascii="Arial" w:hAnsi="Arial" w:cs="Arial" w:hint="eastAsia"/>
          <w:lang w:eastAsia="zh-CN"/>
        </w:rPr>
        <w:t>i</w:t>
      </w:r>
      <w:r w:rsidR="008C5A42">
        <w:rPr>
          <w:rFonts w:ascii="Arial" w:hAnsi="Arial" w:cs="Arial"/>
          <w:lang w:eastAsia="zh-CN"/>
        </w:rPr>
        <w:t>t takes the device up to several tens of seconds to charge.</w:t>
      </w:r>
      <w:r w:rsidR="00534A4C">
        <w:rPr>
          <w:rFonts w:ascii="Arial" w:hAnsi="Arial" w:cs="Arial"/>
          <w:lang w:eastAsia="zh-CN"/>
        </w:rPr>
        <w:t xml:space="preserve"> </w:t>
      </w:r>
      <w:r w:rsidR="00A4079C">
        <w:rPr>
          <w:rFonts w:ascii="Arial" w:hAnsi="Arial" w:cs="Arial"/>
          <w:lang w:eastAsia="zh-CN"/>
        </w:rPr>
        <w:t xml:space="preserve">Since different A-IOT device types are supported, </w:t>
      </w:r>
      <w:r w:rsidR="005A79C1" w:rsidRPr="005A79C1">
        <w:rPr>
          <w:rFonts w:ascii="Arial" w:hAnsi="Arial" w:cs="Arial"/>
          <w:lang w:eastAsia="zh-CN"/>
        </w:rPr>
        <w:t>the charging</w:t>
      </w:r>
      <w:r w:rsidR="00A4079C">
        <w:rPr>
          <w:rFonts w:ascii="Arial" w:hAnsi="Arial" w:cs="Arial"/>
          <w:lang w:eastAsia="zh-CN"/>
        </w:rPr>
        <w:t xml:space="preserve"> time</w:t>
      </w:r>
      <w:r w:rsidR="005A79C1" w:rsidRPr="005A79C1">
        <w:rPr>
          <w:rFonts w:ascii="Arial" w:hAnsi="Arial" w:cs="Arial"/>
          <w:lang w:eastAsia="zh-CN"/>
        </w:rPr>
        <w:t xml:space="preserve"> for the A I</w:t>
      </w:r>
      <w:r w:rsidR="00A4079C">
        <w:rPr>
          <w:rFonts w:ascii="Arial" w:hAnsi="Arial" w:cs="Arial"/>
          <w:lang w:eastAsia="zh-CN"/>
        </w:rPr>
        <w:t>O</w:t>
      </w:r>
      <w:r w:rsidR="005A79C1" w:rsidRPr="005A79C1">
        <w:rPr>
          <w:rFonts w:ascii="Arial" w:hAnsi="Arial" w:cs="Arial"/>
          <w:lang w:eastAsia="zh-CN"/>
        </w:rPr>
        <w:t xml:space="preserve">T devices to </w:t>
      </w:r>
      <w:r w:rsidR="00A4079C">
        <w:rPr>
          <w:rFonts w:ascii="Arial" w:hAnsi="Arial" w:cs="Arial"/>
          <w:lang w:eastAsia="zh-CN"/>
        </w:rPr>
        <w:t xml:space="preserve">start/resume A-IOT </w:t>
      </w:r>
      <w:r w:rsidR="005A79C1" w:rsidRPr="005A79C1">
        <w:rPr>
          <w:rFonts w:ascii="Arial" w:hAnsi="Arial" w:cs="Arial"/>
          <w:lang w:eastAsia="zh-CN"/>
        </w:rPr>
        <w:t>communication can vary. Then,</w:t>
      </w:r>
      <w:r w:rsidR="002F18EA">
        <w:rPr>
          <w:rFonts w:ascii="Arial" w:hAnsi="Arial" w:cs="Arial"/>
          <w:lang w:eastAsia="zh-CN"/>
        </w:rPr>
        <w:t xml:space="preserve"> it is quite possible some devices may miss the paging message due to large power consumption and</w:t>
      </w:r>
      <w:r w:rsidR="002F18EA">
        <w:rPr>
          <w:rFonts w:ascii="Arial" w:hAnsi="Arial" w:cs="Arial" w:hint="eastAsia"/>
          <w:lang w:eastAsia="zh-CN"/>
        </w:rPr>
        <w:t>/</w:t>
      </w:r>
      <w:r w:rsidR="002F18EA">
        <w:rPr>
          <w:rFonts w:ascii="Arial" w:hAnsi="Arial" w:cs="Arial"/>
          <w:lang w:eastAsia="zh-CN"/>
        </w:rPr>
        <w:t>or long charging duration.</w:t>
      </w:r>
      <w:r w:rsidR="005A79C1" w:rsidRPr="005A79C1">
        <w:rPr>
          <w:rFonts w:ascii="Arial" w:hAnsi="Arial" w:cs="Arial"/>
          <w:lang w:eastAsia="zh-CN"/>
        </w:rPr>
        <w:t xml:space="preserve"> </w:t>
      </w:r>
    </w:p>
    <w:tbl>
      <w:tblPr>
        <w:tblStyle w:val="afd"/>
        <w:tblW w:w="0" w:type="auto"/>
        <w:tblLook w:val="04A0" w:firstRow="1" w:lastRow="0" w:firstColumn="1" w:lastColumn="0" w:noHBand="0" w:noVBand="1"/>
      </w:tblPr>
      <w:tblGrid>
        <w:gridCol w:w="9629"/>
      </w:tblGrid>
      <w:tr w:rsidR="001D106D" w14:paraId="0D8D3EFE" w14:textId="77777777" w:rsidTr="00C46270">
        <w:tc>
          <w:tcPr>
            <w:tcW w:w="9631" w:type="dxa"/>
          </w:tcPr>
          <w:p w14:paraId="6E6FB2FF" w14:textId="77777777" w:rsidR="001D106D" w:rsidRPr="001D106D" w:rsidRDefault="001D106D" w:rsidP="001D106D">
            <w:pPr>
              <w:widowControl w:val="0"/>
              <w:numPr>
                <w:ilvl w:val="0"/>
                <w:numId w:val="46"/>
              </w:numPr>
              <w:tabs>
                <w:tab w:val="left" w:pos="1100"/>
              </w:tabs>
              <w:autoSpaceDE w:val="0"/>
              <w:autoSpaceDN w:val="0"/>
              <w:adjustRightInd w:val="0"/>
              <w:spacing w:after="0" w:line="240" w:lineRule="auto"/>
              <w:rPr>
                <w:lang w:val="en-US" w:eastAsia="zh-CN"/>
              </w:rPr>
            </w:pPr>
            <w:r w:rsidRPr="001D106D">
              <w:rPr>
                <w:lang w:val="en-US" w:eastAsia="zh-CN"/>
              </w:rPr>
              <w:t>The potential impact of energy harvesting on device availability for transmission and reception procedures can be considered for the study [RAN2, RAN1]</w:t>
            </w:r>
          </w:p>
          <w:p w14:paraId="4E32D646" w14:textId="77777777" w:rsidR="001D106D" w:rsidRPr="001D106D" w:rsidRDefault="001D106D" w:rsidP="001D106D">
            <w:pPr>
              <w:widowControl w:val="0"/>
              <w:numPr>
                <w:ilvl w:val="1"/>
                <w:numId w:val="46"/>
              </w:numPr>
              <w:tabs>
                <w:tab w:val="left" w:pos="1100"/>
              </w:tabs>
              <w:autoSpaceDE w:val="0"/>
              <w:autoSpaceDN w:val="0"/>
              <w:adjustRightInd w:val="0"/>
              <w:spacing w:after="0" w:line="240" w:lineRule="auto"/>
              <w:rPr>
                <w:color w:val="FF0000"/>
                <w:lang w:val="en-US" w:eastAsia="zh-CN"/>
              </w:rPr>
            </w:pPr>
            <w:r w:rsidRPr="001D106D">
              <w:rPr>
                <w:color w:val="FF0000"/>
                <w:lang w:val="en-US" w:eastAsia="zh-CN"/>
              </w:rPr>
              <w:t>Duration of one device’s unavailability due to charging by energy harvesting can be assumed up to several tens of seconds</w:t>
            </w:r>
          </w:p>
          <w:p w14:paraId="0F531C2A" w14:textId="77777777" w:rsidR="001D106D" w:rsidRDefault="001D106D" w:rsidP="001D106D">
            <w:pPr>
              <w:widowControl w:val="0"/>
              <w:numPr>
                <w:ilvl w:val="2"/>
                <w:numId w:val="46"/>
              </w:numPr>
              <w:tabs>
                <w:tab w:val="left" w:pos="1100"/>
              </w:tabs>
              <w:autoSpaceDE w:val="0"/>
              <w:autoSpaceDN w:val="0"/>
              <w:adjustRightInd w:val="0"/>
              <w:spacing w:after="0" w:line="240" w:lineRule="auto"/>
              <w:rPr>
                <w:lang w:val="en-US" w:eastAsia="zh-CN"/>
              </w:rPr>
            </w:pPr>
            <w:r>
              <w:rPr>
                <w:lang w:val="en-US" w:eastAsia="zh-CN"/>
              </w:rPr>
              <w:t>Note: this value can be revisited in future RAN plenary meetings, if necessary</w:t>
            </w:r>
          </w:p>
          <w:p w14:paraId="026C3DD8" w14:textId="77777777" w:rsidR="001D106D" w:rsidRDefault="001D106D" w:rsidP="001D106D">
            <w:pPr>
              <w:widowControl w:val="0"/>
              <w:numPr>
                <w:ilvl w:val="1"/>
                <w:numId w:val="46"/>
              </w:numPr>
              <w:tabs>
                <w:tab w:val="left" w:pos="1100"/>
              </w:tabs>
              <w:autoSpaceDE w:val="0"/>
              <w:autoSpaceDN w:val="0"/>
              <w:adjustRightInd w:val="0"/>
              <w:spacing w:after="0" w:line="240" w:lineRule="auto"/>
              <w:rPr>
                <w:lang w:val="en-US" w:eastAsia="zh-CN"/>
              </w:rPr>
            </w:pPr>
            <w:r>
              <w:rPr>
                <w:lang w:val="en-US" w:eastAsia="zh-CN"/>
              </w:rPr>
              <w:t>TR 38.848 clause 5.6 statement on latency remains the case with respect to a single device, i.e.: “</w:t>
            </w:r>
            <w:r>
              <w:rPr>
                <w:i/>
                <w:iCs/>
                <w:lang w:val="en-US" w:eastAsia="zh-CN"/>
              </w:rPr>
              <w:t>NOTE: The time for charging the Ambient IoT device storage (if present) is not included in the latency defined above. Time for energy harvesting, charging, etc. is regarded as an implementation issue only.</w:t>
            </w:r>
            <w:r>
              <w:rPr>
                <w:lang w:val="en-US" w:eastAsia="zh-CN"/>
              </w:rPr>
              <w:t>”</w:t>
            </w:r>
          </w:p>
        </w:tc>
      </w:tr>
    </w:tbl>
    <w:p w14:paraId="3D2C4197" w14:textId="77777777" w:rsidR="001D106D" w:rsidRPr="001D106D" w:rsidRDefault="001D106D" w:rsidP="00CF6D1A">
      <w:pPr>
        <w:rPr>
          <w:rFonts w:ascii="Arial" w:hAnsi="Arial" w:cs="Arial"/>
          <w:lang w:eastAsia="zh-CN"/>
        </w:rPr>
      </w:pPr>
    </w:p>
    <w:p w14:paraId="3B7D730A" w14:textId="7799D0FF" w:rsidR="00F6784F" w:rsidRDefault="00F6784F" w:rsidP="00F6784F">
      <w:pPr>
        <w:jc w:val="both"/>
        <w:rPr>
          <w:rFonts w:ascii="Arial" w:eastAsiaTheme="minorEastAsia" w:hAnsi="Arial" w:cs="Arial"/>
          <w:lang w:eastAsia="zh-CN"/>
        </w:rPr>
      </w:pPr>
      <w:r>
        <w:rPr>
          <w:rFonts w:ascii="Arial" w:hAnsi="Arial" w:cs="Arial"/>
          <w:lang w:eastAsia="zh-CN"/>
        </w:rPr>
        <w:t>In this case, t</w:t>
      </w:r>
      <w:r w:rsidRPr="00F6784F">
        <w:rPr>
          <w:rFonts w:ascii="Arial" w:hAnsi="Arial" w:cs="Arial"/>
          <w:lang w:eastAsia="zh-CN"/>
        </w:rPr>
        <w:t xml:space="preserve">o </w:t>
      </w:r>
      <w:r>
        <w:rPr>
          <w:rFonts w:ascii="Arial" w:hAnsi="Arial" w:cs="Arial"/>
          <w:lang w:eastAsia="zh-CN"/>
        </w:rPr>
        <w:t>solve the</w:t>
      </w:r>
      <w:r w:rsidRPr="00F6784F">
        <w:rPr>
          <w:rFonts w:ascii="Arial" w:hAnsi="Arial" w:cs="Arial"/>
          <w:lang w:eastAsia="zh-CN"/>
        </w:rPr>
        <w:t xml:space="preserve"> device availability issue and paging reception failure issue, the </w:t>
      </w:r>
      <w:r>
        <w:rPr>
          <w:rFonts w:ascii="Arial" w:hAnsi="Arial" w:cs="Arial"/>
          <w:lang w:eastAsia="zh-CN"/>
        </w:rPr>
        <w:t xml:space="preserve">reader </w:t>
      </w:r>
      <w:r w:rsidR="00C62F76">
        <w:rPr>
          <w:rFonts w:ascii="Arial" w:hAnsi="Arial" w:cs="Arial"/>
          <w:lang w:eastAsia="zh-CN"/>
        </w:rPr>
        <w:t xml:space="preserve">implementation </w:t>
      </w:r>
      <w:r>
        <w:rPr>
          <w:rFonts w:ascii="Arial" w:hAnsi="Arial" w:cs="Arial"/>
          <w:lang w:eastAsia="zh-CN"/>
        </w:rPr>
        <w:t>should</w:t>
      </w:r>
      <w:r w:rsidR="00C62F76">
        <w:rPr>
          <w:rFonts w:ascii="Arial" w:hAnsi="Arial" w:cs="Arial"/>
          <w:lang w:eastAsia="zh-CN"/>
        </w:rPr>
        <w:t xml:space="preserve"> be allowed to</w:t>
      </w:r>
      <w:r>
        <w:rPr>
          <w:rFonts w:ascii="Arial" w:hAnsi="Arial" w:cs="Arial"/>
          <w:lang w:eastAsia="zh-CN"/>
        </w:rPr>
        <w:t xml:space="preserve"> retransmit the paging message </w:t>
      </w:r>
      <w:r w:rsidR="00C62F76">
        <w:rPr>
          <w:rFonts w:ascii="Arial" w:hAnsi="Arial" w:cs="Arial"/>
          <w:lang w:eastAsia="zh-CN"/>
        </w:rPr>
        <w:t xml:space="preserve">in case the number of received response from the device does not match the rough </w:t>
      </w:r>
      <w:r w:rsidR="00C62F76">
        <w:rPr>
          <w:rFonts w:ascii="Arial" w:eastAsiaTheme="minorEastAsia" w:hAnsi="Arial" w:cs="Arial"/>
          <w:lang w:eastAsia="zh-CN"/>
        </w:rPr>
        <w:t xml:space="preserve">number of the triggered devices. However, whether/when to trigger paging repetition </w:t>
      </w:r>
      <w:r w:rsidR="00C62F76">
        <w:rPr>
          <w:rFonts w:ascii="Arial" w:eastAsiaTheme="minorEastAsia" w:hAnsi="Arial" w:cs="Arial"/>
          <w:lang w:eastAsia="zh-CN"/>
        </w:rPr>
        <w:lastRenderedPageBreak/>
        <w:t xml:space="preserve">should be purely up to the reader implementation. For example, if the paging message received from CN triggers CFRA, the reader can resend the paging message if no response is received from the device after a certain duration. While if the paging message received from CN triggers CBRA, the reader can determine </w:t>
      </w:r>
      <w:r w:rsidR="00FF55C7">
        <w:rPr>
          <w:rFonts w:ascii="Arial" w:eastAsiaTheme="minorEastAsia" w:hAnsi="Arial" w:cs="Arial"/>
          <w:lang w:eastAsia="zh-CN"/>
        </w:rPr>
        <w:t>whether</w:t>
      </w:r>
      <w:r w:rsidR="00FF55C7">
        <w:rPr>
          <w:rFonts w:ascii="Arial" w:eastAsiaTheme="minorEastAsia" w:hAnsi="Arial" w:cs="Arial" w:hint="eastAsia"/>
          <w:lang w:eastAsia="zh-CN"/>
        </w:rPr>
        <w:t>/</w:t>
      </w:r>
      <w:r w:rsidR="00C62F76">
        <w:rPr>
          <w:rFonts w:ascii="Arial" w:eastAsiaTheme="minorEastAsia" w:hAnsi="Arial" w:cs="Arial"/>
          <w:lang w:eastAsia="zh-CN"/>
        </w:rPr>
        <w:t xml:space="preserve">when to re-trigger the paging procedure, based on the number of received response (e.g., RN16), </w:t>
      </w:r>
      <w:r w:rsidR="00C62F76">
        <w:rPr>
          <w:rFonts w:ascii="Arial" w:hAnsi="Arial" w:cs="Arial"/>
          <w:lang w:eastAsia="zh-CN"/>
        </w:rPr>
        <w:t xml:space="preserve">the rough </w:t>
      </w:r>
      <w:r w:rsidR="00C62F76">
        <w:rPr>
          <w:rFonts w:ascii="Arial" w:eastAsiaTheme="minorEastAsia" w:hAnsi="Arial" w:cs="Arial"/>
          <w:lang w:eastAsia="zh-CN"/>
        </w:rPr>
        <w:t>number of the triggered devices as indicated by CN and/</w:t>
      </w:r>
      <w:r w:rsidR="00C62F76">
        <w:rPr>
          <w:rFonts w:ascii="Arial" w:eastAsiaTheme="minorEastAsia" w:hAnsi="Arial" w:cs="Arial" w:hint="eastAsia"/>
          <w:lang w:eastAsia="zh-CN"/>
        </w:rPr>
        <w:t>o</w:t>
      </w:r>
      <w:r w:rsidR="00C62F76">
        <w:rPr>
          <w:rFonts w:ascii="Arial" w:eastAsiaTheme="minorEastAsia" w:hAnsi="Arial" w:cs="Arial"/>
          <w:lang w:eastAsia="zh-CN"/>
        </w:rPr>
        <w:t>r the value of Q like parameter etc.</w:t>
      </w:r>
      <w:r w:rsidR="00FF55C7">
        <w:rPr>
          <w:rFonts w:ascii="Arial" w:eastAsiaTheme="minorEastAsia" w:hAnsi="Arial" w:cs="Arial"/>
          <w:lang w:eastAsia="zh-CN"/>
        </w:rPr>
        <w:t xml:space="preserve">. </w:t>
      </w:r>
      <w:r w:rsidR="00E0550A">
        <w:rPr>
          <w:rFonts w:ascii="Arial" w:eastAsiaTheme="minorEastAsia" w:hAnsi="Arial" w:cs="Arial"/>
          <w:lang w:eastAsia="zh-CN"/>
        </w:rPr>
        <w:t xml:space="preserve">In addition, it is also up to the reader to determine the paging retransmission times. </w:t>
      </w:r>
    </w:p>
    <w:p w14:paraId="5168D83D" w14:textId="3FEC8E30" w:rsidR="00FF55C7" w:rsidRDefault="00FF55C7" w:rsidP="00FF55C7">
      <w:pPr>
        <w:pStyle w:val="Proposal-HW"/>
        <w:ind w:left="0" w:right="200" w:firstLineChars="0" w:firstLine="0"/>
        <w:jc w:val="both"/>
        <w:rPr>
          <w:rFonts w:ascii="Arial" w:hAnsi="Arial" w:cs="Arial"/>
        </w:rPr>
      </w:pPr>
      <w:r>
        <w:rPr>
          <w:rFonts w:ascii="Arial" w:hAnsi="Arial" w:cs="Arial"/>
        </w:rPr>
        <w:t>Proposal 6: RAN2 to discuss the support of re-trigger paging procedure. If re-trigger paging is supported, whether/when to send the paging repetition</w:t>
      </w:r>
      <w:r w:rsidR="00E0550A">
        <w:rPr>
          <w:rFonts w:ascii="Arial" w:hAnsi="Arial" w:cs="Arial"/>
        </w:rPr>
        <w:t xml:space="preserve"> and how many times to resend the paging message</w:t>
      </w:r>
      <w:r>
        <w:rPr>
          <w:rFonts w:ascii="Arial" w:hAnsi="Arial" w:cs="Arial"/>
        </w:rPr>
        <w:t xml:space="preserve"> is up to reader implementation.  </w:t>
      </w:r>
    </w:p>
    <w:p w14:paraId="6941EC97" w14:textId="7DDFC1C3" w:rsidR="00FF55C7" w:rsidRDefault="00D8108F" w:rsidP="00F6784F">
      <w:pPr>
        <w:jc w:val="both"/>
        <w:rPr>
          <w:rFonts w:ascii="Arial" w:hAnsi="Arial" w:cs="Arial"/>
          <w:lang w:eastAsia="zh-CN"/>
        </w:rPr>
      </w:pPr>
      <w:r w:rsidRPr="00D8108F">
        <w:rPr>
          <w:rFonts w:ascii="Arial" w:hAnsi="Arial" w:cs="Arial"/>
          <w:lang w:eastAsia="zh-CN"/>
        </w:rPr>
        <w:t xml:space="preserve">If paging repetition is supported, another issue is </w:t>
      </w:r>
      <w:r w:rsidR="00E0550A">
        <w:rPr>
          <w:rFonts w:ascii="Arial" w:hAnsi="Arial" w:cs="Arial" w:hint="eastAsia"/>
          <w:lang w:eastAsia="zh-CN"/>
        </w:rPr>
        <w:t xml:space="preserve">for </w:t>
      </w:r>
      <w:r w:rsidR="00E0550A">
        <w:rPr>
          <w:rFonts w:ascii="Arial" w:hAnsi="Arial" w:cs="Arial"/>
          <w:lang w:eastAsia="zh-CN"/>
        </w:rPr>
        <w:t xml:space="preserve">those devices that have already received the initial paging message and involved in the following CFRA/CBRA/command procedure, how to treat the unnecessary paging repetition. One possible solution is to introduce some indication e.g., similar as NDI in NR to indicate whether the paging message initiates a new inventory/command request or just a retransmission, where the indication should be determined and added by the reader. Another possible solution is from the device’s perspective, for example, if the device checks the identifier included in the new received paging message is as same as that if has already received, the device directly ignores the paging message. Or if the device is already within a paging procedure, e.g., during the random access or command procedure, the device ignores the paging command.  </w:t>
      </w:r>
    </w:p>
    <w:p w14:paraId="6B039A68" w14:textId="33B980FA" w:rsidR="00E0550A" w:rsidRDefault="00E0550A" w:rsidP="002F3C0C">
      <w:pPr>
        <w:pStyle w:val="Proposal-HW"/>
        <w:ind w:left="0" w:right="200" w:firstLineChars="0" w:firstLine="0"/>
        <w:jc w:val="both"/>
        <w:rPr>
          <w:rFonts w:ascii="Arial" w:hAnsi="Arial" w:cs="Arial"/>
        </w:rPr>
      </w:pPr>
      <w:r>
        <w:rPr>
          <w:rFonts w:ascii="Arial" w:hAnsi="Arial" w:cs="Arial"/>
        </w:rPr>
        <w:t xml:space="preserve">Proposal 7: RAN2 to discuss how devices that have </w:t>
      </w:r>
      <w:r>
        <w:rPr>
          <w:rFonts w:ascii="Arial" w:hAnsi="Arial" w:cs="Arial"/>
          <w:lang w:eastAsia="zh-CN"/>
        </w:rPr>
        <w:t>already received a paging message</w:t>
      </w:r>
      <w:r>
        <w:rPr>
          <w:rFonts w:ascii="Arial" w:hAnsi="Arial" w:cs="Arial"/>
        </w:rPr>
        <w:t xml:space="preserve"> to </w:t>
      </w:r>
      <w:r w:rsidR="001743EC">
        <w:rPr>
          <w:rFonts w:ascii="Arial" w:hAnsi="Arial" w:cs="Arial"/>
        </w:rPr>
        <w:t>ignore</w:t>
      </w:r>
      <w:r>
        <w:rPr>
          <w:rFonts w:ascii="Arial" w:hAnsi="Arial" w:cs="Arial"/>
        </w:rPr>
        <w:t xml:space="preserve"> the unnecessary paging repetition e.g., new indication </w:t>
      </w:r>
      <w:r w:rsidR="00555702">
        <w:rPr>
          <w:rFonts w:ascii="Arial" w:hAnsi="Arial" w:cs="Arial"/>
        </w:rPr>
        <w:t xml:space="preserve">in paging message </w:t>
      </w:r>
      <w:r>
        <w:rPr>
          <w:rFonts w:ascii="Arial" w:hAnsi="Arial" w:cs="Arial"/>
        </w:rPr>
        <w:t xml:space="preserve">or device to distinguish based on device identifier included in the paging message. </w:t>
      </w:r>
    </w:p>
    <w:p w14:paraId="2549A4FA" w14:textId="60F94320" w:rsidR="00C422CB" w:rsidRDefault="00C422CB" w:rsidP="00C422C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A74646">
        <w:rPr>
          <w:szCs w:val="32"/>
          <w:lang w:eastAsia="zh-CN"/>
        </w:rPr>
        <w:t>6</w:t>
      </w:r>
      <w:r>
        <w:rPr>
          <w:szCs w:val="32"/>
          <w:lang w:eastAsia="zh-CN"/>
        </w:rPr>
        <w:t xml:space="preserve"> Periodical </w:t>
      </w:r>
      <w:r w:rsidR="00812853">
        <w:rPr>
          <w:szCs w:val="32"/>
          <w:lang w:eastAsia="zh-CN"/>
        </w:rPr>
        <w:t xml:space="preserve">A-IOT paging </w:t>
      </w:r>
      <w:r w:rsidR="007C0277">
        <w:rPr>
          <w:szCs w:val="32"/>
          <w:lang w:eastAsia="zh-CN"/>
        </w:rPr>
        <w:t xml:space="preserve">procedure </w:t>
      </w:r>
    </w:p>
    <w:p w14:paraId="00F181CD" w14:textId="5257187A" w:rsidR="00CF769D" w:rsidRDefault="00CF769D" w:rsidP="00CF769D">
      <w:pPr>
        <w:rPr>
          <w:rFonts w:ascii="Arial" w:hAnsi="Arial" w:cs="Arial"/>
          <w:lang w:eastAsia="zh-CN"/>
        </w:rPr>
      </w:pPr>
      <w:r w:rsidRPr="00CF769D">
        <w:rPr>
          <w:rFonts w:ascii="Arial" w:hAnsi="Arial" w:cs="Arial"/>
          <w:lang w:eastAsia="zh-CN"/>
        </w:rPr>
        <w:t xml:space="preserve">In last meeting, RAN2 discussed </w:t>
      </w:r>
      <w:r w:rsidR="00DF0010">
        <w:rPr>
          <w:rFonts w:ascii="Arial" w:hAnsi="Arial" w:cs="Arial"/>
          <w:lang w:eastAsia="zh-CN"/>
        </w:rPr>
        <w:t>the functionality of paging in A-IOT and agreed to not support legacy PO/PF and DRX cycle</w:t>
      </w:r>
      <w:r w:rsidR="007D0083">
        <w:rPr>
          <w:rFonts w:ascii="Arial" w:hAnsi="Arial" w:cs="Arial"/>
          <w:lang w:eastAsia="zh-CN"/>
        </w:rPr>
        <w:t xml:space="preserve"> for the device</w:t>
      </w:r>
      <w:r w:rsidR="00DF0010">
        <w:rPr>
          <w:rFonts w:ascii="Arial" w:hAnsi="Arial" w:cs="Arial"/>
          <w:lang w:eastAsia="zh-CN"/>
        </w:rPr>
        <w:t xml:space="preserve">. </w:t>
      </w:r>
    </w:p>
    <w:p w14:paraId="70441A63" w14:textId="77777777" w:rsidR="00DF0010" w:rsidRPr="000D3C15" w:rsidRDefault="00DF0010" w:rsidP="00DF0010">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7FB53A3A" w14:textId="77777777" w:rsidR="00DF0010" w:rsidRDefault="00DF0010" w:rsidP="00DF0010">
      <w:pPr>
        <w:pStyle w:val="Doc-text2"/>
        <w:numPr>
          <w:ilvl w:val="0"/>
          <w:numId w:val="39"/>
        </w:numPr>
        <w:pBdr>
          <w:top w:val="single" w:sz="4" w:space="1" w:color="auto"/>
          <w:left w:val="single" w:sz="4" w:space="4" w:color="auto"/>
          <w:bottom w:val="single" w:sz="4" w:space="1" w:color="auto"/>
          <w:right w:val="single" w:sz="4" w:space="4" w:color="auto"/>
        </w:pBdr>
        <w:spacing w:line="240" w:lineRule="auto"/>
      </w:pPr>
      <w:r>
        <w:t xml:space="preserve">Legacy paging message for device will not be supported.  </w:t>
      </w:r>
    </w:p>
    <w:p w14:paraId="6687C36C" w14:textId="77777777" w:rsidR="00DF0010" w:rsidRDefault="00DF0010" w:rsidP="00DF0010">
      <w:pPr>
        <w:pStyle w:val="Doc-text2"/>
        <w:numPr>
          <w:ilvl w:val="0"/>
          <w:numId w:val="39"/>
        </w:numPr>
        <w:pBdr>
          <w:top w:val="single" w:sz="4" w:space="1" w:color="auto"/>
          <w:left w:val="single" w:sz="4" w:space="4" w:color="auto"/>
          <w:bottom w:val="single" w:sz="4" w:space="1" w:color="auto"/>
          <w:right w:val="single" w:sz="4" w:space="4" w:color="auto"/>
        </w:pBdr>
        <w:spacing w:line="240" w:lineRule="auto"/>
      </w:pPr>
      <w:r w:rsidRPr="00DF0010">
        <w:rPr>
          <w:highlight w:val="yellow"/>
        </w:rPr>
        <w:t>Legacy paging occasion and legacy DRX for the device is not supported.</w:t>
      </w:r>
      <w:r>
        <w:t xml:space="preserve">  This doesn’t preclude solutions that address device monitoring (taking into account discussions from RAN1 as well).</w:t>
      </w:r>
    </w:p>
    <w:p w14:paraId="1FEA0810" w14:textId="77777777" w:rsidR="00DF0010" w:rsidRPr="00DF0010" w:rsidRDefault="00DF0010" w:rsidP="00CF769D">
      <w:pPr>
        <w:rPr>
          <w:rFonts w:ascii="Arial" w:hAnsi="Arial" w:cs="Arial"/>
          <w:lang w:eastAsia="zh-CN"/>
        </w:rPr>
      </w:pPr>
    </w:p>
    <w:p w14:paraId="4325E0E4" w14:textId="3A8892B1" w:rsidR="00261FD7" w:rsidRDefault="00DF0010" w:rsidP="002653E6">
      <w:pPr>
        <w:jc w:val="both"/>
        <w:rPr>
          <w:rFonts w:ascii="Arial" w:hAnsi="Arial" w:cs="Arial"/>
          <w:lang w:eastAsia="zh-CN"/>
        </w:rPr>
      </w:pPr>
      <w:r>
        <w:rPr>
          <w:rFonts w:ascii="Arial" w:hAnsi="Arial" w:cs="Arial"/>
          <w:lang w:eastAsia="zh-CN"/>
        </w:rPr>
        <w:t>However</w:t>
      </w:r>
      <w:r w:rsidR="007D0083">
        <w:rPr>
          <w:rFonts w:ascii="Arial" w:hAnsi="Arial" w:cs="Arial"/>
          <w:lang w:eastAsia="zh-CN"/>
        </w:rPr>
        <w:t>, i</w:t>
      </w:r>
      <w:r w:rsidR="004E5B5C">
        <w:rPr>
          <w:rFonts w:ascii="Arial" w:hAnsi="Arial" w:cs="Arial"/>
          <w:lang w:eastAsia="zh-CN"/>
        </w:rPr>
        <w:t xml:space="preserve">n order to reduce the interaction between CN and </w:t>
      </w:r>
      <w:r w:rsidR="007D0083">
        <w:rPr>
          <w:rFonts w:ascii="Arial" w:hAnsi="Arial" w:cs="Arial"/>
          <w:lang w:eastAsia="zh-CN"/>
        </w:rPr>
        <w:t xml:space="preserve">BS </w:t>
      </w:r>
      <w:r w:rsidR="004E5B5C">
        <w:rPr>
          <w:rFonts w:ascii="Arial" w:hAnsi="Arial" w:cs="Arial"/>
          <w:lang w:eastAsia="zh-CN"/>
        </w:rPr>
        <w:t xml:space="preserve">reader and to support some periodic requirement, periodical inventory can be considered to be supported. A </w:t>
      </w:r>
      <w:r w:rsidR="009959F0">
        <w:rPr>
          <w:rFonts w:ascii="Arial" w:hAnsi="Arial" w:cs="Arial"/>
          <w:lang w:eastAsia="zh-CN"/>
        </w:rPr>
        <w:t xml:space="preserve">use </w:t>
      </w:r>
      <w:r w:rsidR="004E5B5C">
        <w:rPr>
          <w:rFonts w:ascii="Arial" w:hAnsi="Arial" w:cs="Arial"/>
          <w:lang w:eastAsia="zh-CN"/>
        </w:rPr>
        <w:t xml:space="preserve">case to support periodical inventory is to check the number/status of the devices </w:t>
      </w:r>
      <w:r w:rsidR="009959F0">
        <w:rPr>
          <w:rFonts w:ascii="Arial" w:hAnsi="Arial" w:cs="Arial"/>
          <w:lang w:eastAsia="zh-CN"/>
        </w:rPr>
        <w:t xml:space="preserve">periodically for frequent </w:t>
      </w:r>
      <w:r w:rsidR="009959F0" w:rsidRPr="009959F0">
        <w:rPr>
          <w:rFonts w:ascii="Arial" w:hAnsi="Arial" w:cs="Arial"/>
          <w:lang w:eastAsia="zh-CN"/>
        </w:rPr>
        <w:t>in-and-out-of-storage management</w:t>
      </w:r>
      <w:r w:rsidR="009959F0">
        <w:rPr>
          <w:rFonts w:ascii="Arial" w:hAnsi="Arial" w:cs="Arial"/>
          <w:lang w:eastAsia="zh-CN"/>
        </w:rPr>
        <w:t>. To be more detailed, CN configures the pa</w:t>
      </w:r>
      <w:r w:rsidR="007D0083">
        <w:rPr>
          <w:rFonts w:ascii="Arial" w:hAnsi="Arial" w:cs="Arial"/>
          <w:lang w:eastAsia="zh-CN"/>
        </w:rPr>
        <w:t>rameters related to periodical initial access</w:t>
      </w:r>
      <w:r w:rsidR="009959F0">
        <w:rPr>
          <w:rFonts w:ascii="Arial" w:hAnsi="Arial" w:cs="Arial"/>
          <w:lang w:eastAsia="zh-CN"/>
        </w:rPr>
        <w:t>/inventory e.g., operation period,</w:t>
      </w:r>
      <w:r w:rsidR="00CF769D">
        <w:rPr>
          <w:rFonts w:ascii="Arial" w:hAnsi="Arial" w:cs="Arial"/>
          <w:lang w:eastAsia="zh-CN"/>
        </w:rPr>
        <w:t xml:space="preserve"> identifier</w:t>
      </w:r>
      <w:r w:rsidR="009959F0">
        <w:rPr>
          <w:rFonts w:ascii="Arial" w:hAnsi="Arial" w:cs="Arial"/>
          <w:lang w:eastAsia="zh-CN"/>
        </w:rPr>
        <w:t xml:space="preserve"> field, etc. </w:t>
      </w:r>
      <w:r w:rsidR="007D0083">
        <w:rPr>
          <w:rFonts w:ascii="Arial" w:hAnsi="Arial" w:cs="Arial"/>
          <w:lang w:eastAsia="zh-CN"/>
        </w:rPr>
        <w:t>BS r</w:t>
      </w:r>
      <w:r w:rsidR="009959F0">
        <w:rPr>
          <w:rFonts w:ascii="Arial" w:hAnsi="Arial" w:cs="Arial"/>
          <w:lang w:eastAsia="zh-CN"/>
        </w:rPr>
        <w:t xml:space="preserve">eader triggers </w:t>
      </w:r>
      <w:r w:rsidR="007D0083">
        <w:rPr>
          <w:rFonts w:ascii="Arial" w:hAnsi="Arial" w:cs="Arial"/>
          <w:lang w:eastAsia="zh-CN"/>
        </w:rPr>
        <w:t>initial access</w:t>
      </w:r>
      <w:r w:rsidR="009959F0">
        <w:rPr>
          <w:rFonts w:ascii="Arial" w:hAnsi="Arial" w:cs="Arial"/>
          <w:lang w:eastAsia="zh-CN"/>
        </w:rPr>
        <w:t>/inventory and</w:t>
      </w:r>
      <w:r w:rsidR="009959F0" w:rsidRPr="009959F0">
        <w:rPr>
          <w:rFonts w:ascii="Arial" w:eastAsiaTheme="minorEastAsia" w:hAnsi="Arial" w:cs="Arial"/>
          <w:lang w:val="en-US" w:eastAsia="zh-CN"/>
        </w:rPr>
        <w:t xml:space="preserve"> </w:t>
      </w:r>
      <w:r w:rsidR="009959F0" w:rsidRPr="002653E6">
        <w:rPr>
          <w:rFonts w:ascii="Arial" w:eastAsiaTheme="minorEastAsia" w:hAnsi="Arial" w:cs="Arial"/>
          <w:lang w:val="en-US" w:eastAsia="zh-CN"/>
        </w:rPr>
        <w:t>encapsulates</w:t>
      </w:r>
      <w:r w:rsidR="009959F0">
        <w:rPr>
          <w:rFonts w:ascii="Arial" w:eastAsiaTheme="minorEastAsia" w:hAnsi="Arial" w:cs="Arial"/>
          <w:lang w:val="en-US" w:eastAsia="zh-CN"/>
        </w:rPr>
        <w:t xml:space="preserve"> the </w:t>
      </w:r>
      <w:r w:rsidR="007D0083">
        <w:rPr>
          <w:rFonts w:ascii="Arial" w:eastAsiaTheme="minorEastAsia" w:hAnsi="Arial" w:cs="Arial"/>
          <w:lang w:val="en-US" w:eastAsia="zh-CN"/>
        </w:rPr>
        <w:t>initial access</w:t>
      </w:r>
      <w:r w:rsidR="009959F0">
        <w:rPr>
          <w:rFonts w:ascii="Arial" w:eastAsiaTheme="minorEastAsia" w:hAnsi="Arial" w:cs="Arial"/>
          <w:lang w:val="en-US" w:eastAsia="zh-CN"/>
        </w:rPr>
        <w:t xml:space="preserve"> command periodically</w:t>
      </w:r>
      <w:r w:rsidR="009959F0">
        <w:rPr>
          <w:rFonts w:ascii="Arial" w:hAnsi="Arial" w:cs="Arial"/>
          <w:lang w:eastAsia="zh-CN"/>
        </w:rPr>
        <w:t xml:space="preserve"> according to the configuration from CN. Even </w:t>
      </w:r>
      <w:r w:rsidR="00C057AC">
        <w:rPr>
          <w:rFonts w:ascii="Arial" w:hAnsi="Arial" w:cs="Arial"/>
          <w:lang w:eastAsia="zh-CN"/>
        </w:rPr>
        <w:t>the device does not support</w:t>
      </w:r>
      <w:r w:rsidR="009959F0">
        <w:rPr>
          <w:rFonts w:ascii="Arial" w:hAnsi="Arial" w:cs="Arial"/>
          <w:lang w:eastAsia="zh-CN"/>
        </w:rPr>
        <w:t xml:space="preserve"> paging cycle and PO/PF, there is no problem to support </w:t>
      </w:r>
      <w:r w:rsidR="00C057AC">
        <w:rPr>
          <w:rFonts w:ascii="Arial" w:hAnsi="Arial" w:cs="Arial"/>
          <w:lang w:eastAsia="zh-CN"/>
        </w:rPr>
        <w:t>the periodical initial access procedure</w:t>
      </w:r>
      <w:r w:rsidR="009959F0">
        <w:rPr>
          <w:rFonts w:ascii="Arial" w:hAnsi="Arial" w:cs="Arial"/>
          <w:lang w:eastAsia="zh-CN"/>
        </w:rPr>
        <w:t>, as long as the de</w:t>
      </w:r>
      <w:r w:rsidR="001F5994">
        <w:rPr>
          <w:rFonts w:ascii="Arial" w:hAnsi="Arial" w:cs="Arial"/>
          <w:lang w:eastAsia="zh-CN"/>
        </w:rPr>
        <w:t xml:space="preserve">vice is energy-harvest, the device is power-on and continues to monitor the </w:t>
      </w:r>
      <w:r w:rsidR="00C057AC">
        <w:rPr>
          <w:rFonts w:ascii="Arial" w:hAnsi="Arial" w:cs="Arial"/>
          <w:lang w:eastAsia="zh-CN"/>
        </w:rPr>
        <w:t>initial access</w:t>
      </w:r>
      <w:r w:rsidR="001F5994">
        <w:rPr>
          <w:rFonts w:ascii="Arial" w:hAnsi="Arial" w:cs="Arial"/>
          <w:lang w:eastAsia="zh-CN"/>
        </w:rPr>
        <w:t xml:space="preserve"> command. </w:t>
      </w:r>
    </w:p>
    <w:p w14:paraId="111979A0" w14:textId="4882A6F1" w:rsidR="006575FD" w:rsidRPr="00B063CD" w:rsidRDefault="006575FD" w:rsidP="006575FD">
      <w:pPr>
        <w:pStyle w:val="Proposal-HW"/>
        <w:ind w:left="0" w:right="200" w:firstLineChars="0" w:firstLine="0"/>
        <w:jc w:val="both"/>
        <w:rPr>
          <w:rFonts w:ascii="Arial" w:hAnsi="Arial" w:cs="Arial"/>
        </w:rPr>
      </w:pPr>
      <w:r w:rsidRPr="006D4491">
        <w:rPr>
          <w:rFonts w:ascii="Arial" w:hAnsi="Arial" w:cs="Arial"/>
        </w:rPr>
        <w:t xml:space="preserve">Proposal </w:t>
      </w:r>
      <w:r w:rsidR="00E0550A">
        <w:rPr>
          <w:rFonts w:ascii="Arial" w:hAnsi="Arial" w:cs="Arial"/>
        </w:rPr>
        <w:t>8</w:t>
      </w:r>
      <w:r w:rsidRPr="006D4491">
        <w:rPr>
          <w:rFonts w:ascii="Arial" w:hAnsi="Arial" w:cs="Arial"/>
        </w:rPr>
        <w:t xml:space="preserve">: </w:t>
      </w:r>
      <w:r>
        <w:rPr>
          <w:rFonts w:ascii="Arial" w:hAnsi="Arial" w:cs="Arial"/>
        </w:rPr>
        <w:t xml:space="preserve">RAN2 to discuss and support the BS reader to trigger </w:t>
      </w:r>
      <w:r w:rsidR="00812853">
        <w:rPr>
          <w:rFonts w:ascii="Arial" w:hAnsi="Arial" w:cs="Arial"/>
        </w:rPr>
        <w:t>A-IOT paging</w:t>
      </w:r>
      <w:r>
        <w:rPr>
          <w:rFonts w:ascii="Arial" w:hAnsi="Arial" w:cs="Arial"/>
        </w:rPr>
        <w:t xml:space="preserve"> procedure periodically according to the configuration from CN</w:t>
      </w:r>
      <w:r w:rsidRPr="006D4491">
        <w:rPr>
          <w:rFonts w:ascii="Arial" w:hAnsi="Arial" w:cs="Arial"/>
        </w:rPr>
        <w: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14569A17" w:rsidR="00F742A2" w:rsidRDefault="00333F5B" w:rsidP="00B07857">
      <w:pPr>
        <w:overflowPunct w:val="0"/>
        <w:autoSpaceDE w:val="0"/>
        <w:autoSpaceDN w:val="0"/>
        <w:adjustRightInd w:val="0"/>
        <w:spacing w:before="120" w:after="120"/>
        <w:jc w:val="both"/>
        <w:textAlignment w:val="baseline"/>
        <w:rPr>
          <w:rFonts w:ascii="Arial"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 xml:space="preserve">the </w:t>
      </w:r>
      <w:r w:rsidR="00B063CD">
        <w:rPr>
          <w:rFonts w:ascii="Arial" w:hAnsi="Arial" w:cs="Arial"/>
          <w:lang w:eastAsia="zh-CN"/>
        </w:rPr>
        <w:t xml:space="preserve">procedures and signalling for the initial access in A-IOT </w:t>
      </w:r>
      <w:r w:rsidR="00B07857" w:rsidRPr="003B3AC5">
        <w:rPr>
          <w:rFonts w:ascii="Arial" w:hAnsi="Arial" w:cs="Arial"/>
          <w:lang w:eastAsia="zh-CN"/>
        </w:rPr>
        <w:t>and have corresponding proposals.</w:t>
      </w:r>
    </w:p>
    <w:p w14:paraId="26FEEC99" w14:textId="77777777" w:rsidR="00E0550A" w:rsidRDefault="00E0550A" w:rsidP="00E0550A">
      <w:pPr>
        <w:jc w:val="both"/>
        <w:rPr>
          <w:rFonts w:ascii="Arial" w:eastAsiaTheme="minorEastAsia" w:hAnsi="Arial" w:cs="Arial"/>
          <w:b/>
          <w:lang w:eastAsia="zh-CN"/>
        </w:rPr>
      </w:pPr>
      <w:r w:rsidRPr="00087723">
        <w:rPr>
          <w:rFonts w:ascii="Arial" w:eastAsiaTheme="minorEastAsia" w:hAnsi="Arial" w:cs="Arial"/>
          <w:b/>
          <w:lang w:eastAsia="zh-CN"/>
        </w:rPr>
        <w:t xml:space="preserve">Proposal 1: </w:t>
      </w:r>
      <w:r>
        <w:rPr>
          <w:rFonts w:ascii="Arial" w:eastAsiaTheme="minorEastAsia" w:hAnsi="Arial" w:cs="Arial"/>
          <w:b/>
          <w:lang w:eastAsia="zh-CN"/>
        </w:rPr>
        <w:t xml:space="preserve">BS reader is responsible for the allocation of dedicated and/or shared resources in A-IOT paging message. </w:t>
      </w:r>
    </w:p>
    <w:p w14:paraId="2C6E5EE4" w14:textId="77777777" w:rsidR="00E0550A" w:rsidRPr="006575FD" w:rsidRDefault="00E0550A" w:rsidP="00E0550A">
      <w:pPr>
        <w:pStyle w:val="Proposal-HW"/>
        <w:ind w:left="0" w:right="200" w:firstLineChars="0" w:firstLine="0"/>
        <w:jc w:val="both"/>
        <w:rPr>
          <w:rFonts w:ascii="Arial" w:hAnsi="Arial" w:cs="Arial"/>
        </w:rPr>
      </w:pPr>
      <w:r>
        <w:rPr>
          <w:rFonts w:ascii="Arial" w:hAnsi="Arial" w:cs="Arial"/>
        </w:rPr>
        <w:lastRenderedPageBreak/>
        <w:t>Proposal 2: RAN2 assumes a temporary ID is used for the message transmission between the device and the BS reader</w:t>
      </w:r>
      <w:r w:rsidRPr="006575FD">
        <w:rPr>
          <w:rFonts w:ascii="Arial" w:hAnsi="Arial" w:cs="Arial"/>
        </w:rPr>
        <w:t>.</w:t>
      </w:r>
    </w:p>
    <w:p w14:paraId="76D4F552" w14:textId="77777777" w:rsidR="00E0550A" w:rsidRPr="006575FD" w:rsidRDefault="00E0550A" w:rsidP="00E0550A">
      <w:pPr>
        <w:pStyle w:val="Proposal-HW"/>
        <w:ind w:left="0" w:right="200" w:firstLineChars="0" w:firstLine="0"/>
        <w:jc w:val="both"/>
        <w:rPr>
          <w:rFonts w:ascii="Arial" w:hAnsi="Arial" w:cs="Arial"/>
        </w:rPr>
      </w:pPr>
      <w:r>
        <w:rPr>
          <w:rFonts w:ascii="Arial" w:hAnsi="Arial" w:cs="Arial"/>
        </w:rPr>
        <w:t>Proposal 3: During the A-IOT paging procedure, RAN2 assumes the following message is visible to BS reader</w:t>
      </w:r>
      <w:r w:rsidRPr="006575FD">
        <w:rPr>
          <w:rFonts w:ascii="Arial" w:hAnsi="Arial" w:cs="Arial"/>
        </w:rPr>
        <w:t>.</w:t>
      </w:r>
    </w:p>
    <w:p w14:paraId="62D4394F" w14:textId="77777777" w:rsidR="00E0550A" w:rsidRPr="00404944" w:rsidRDefault="00E0550A" w:rsidP="00E0550A">
      <w:pPr>
        <w:pStyle w:val="Sub-bulletofproposal"/>
        <w:numPr>
          <w:ilvl w:val="0"/>
          <w:numId w:val="42"/>
        </w:numPr>
        <w:rPr>
          <w:rFonts w:ascii="Arial" w:hAnsi="Arial" w:cs="Arial"/>
        </w:rPr>
      </w:pPr>
      <w:r>
        <w:rPr>
          <w:rFonts w:ascii="Arial" w:eastAsiaTheme="minorEastAsia" w:hAnsi="Arial" w:cs="Arial"/>
          <w:lang w:eastAsia="zh-CN"/>
        </w:rPr>
        <w:t>Whether the A-IOT paging message is for a single device or a group of devices/all devices</w:t>
      </w:r>
    </w:p>
    <w:p w14:paraId="6CA41D25" w14:textId="77777777" w:rsidR="00E0550A" w:rsidRPr="002627EE" w:rsidRDefault="00E0550A" w:rsidP="00E0550A">
      <w:pPr>
        <w:pStyle w:val="Sub-bulletofproposal"/>
        <w:numPr>
          <w:ilvl w:val="0"/>
          <w:numId w:val="42"/>
        </w:numPr>
        <w:rPr>
          <w:rFonts w:ascii="Arial" w:hAnsi="Arial" w:cs="Arial"/>
        </w:rPr>
      </w:pPr>
      <w:bookmarkStart w:id="2" w:name="_GoBack"/>
      <w:bookmarkEnd w:id="2"/>
      <w:r>
        <w:rPr>
          <w:rFonts w:ascii="Arial" w:eastAsiaTheme="minorEastAsia" w:hAnsi="Arial" w:cs="Arial"/>
          <w:lang w:eastAsia="zh-CN"/>
        </w:rPr>
        <w:t>The permanent device identifier, e.g., EPC</w:t>
      </w:r>
    </w:p>
    <w:p w14:paraId="48D3BD1E" w14:textId="77777777" w:rsidR="00E0550A" w:rsidRDefault="00E0550A" w:rsidP="00E0550A">
      <w:pPr>
        <w:pStyle w:val="Proposal-HW"/>
        <w:ind w:left="0" w:right="200" w:firstLineChars="0" w:firstLine="0"/>
        <w:jc w:val="both"/>
        <w:rPr>
          <w:rFonts w:ascii="Arial" w:hAnsi="Arial" w:cs="Arial"/>
        </w:rPr>
      </w:pPr>
      <w:r>
        <w:rPr>
          <w:rFonts w:ascii="Arial" w:hAnsi="Arial" w:cs="Arial"/>
        </w:rPr>
        <w:t xml:space="preserve">Proposal 4: No need to introduce paging type indication to indicate the use case triggered the A-IOT paging procedure, e.g. </w:t>
      </w:r>
      <w:r w:rsidRPr="00E0550A">
        <w:rPr>
          <w:rFonts w:ascii="Arial" w:hAnsi="Arial" w:cs="Arial"/>
        </w:rPr>
        <w:t>inventory or command or inventory+command</w:t>
      </w:r>
      <w:r w:rsidRPr="006575FD">
        <w:rPr>
          <w:rFonts w:ascii="Arial" w:hAnsi="Arial" w:cs="Arial"/>
        </w:rPr>
        <w:t>.</w:t>
      </w:r>
    </w:p>
    <w:p w14:paraId="20841A44" w14:textId="77777777" w:rsidR="00E0550A" w:rsidRDefault="00E0550A" w:rsidP="00E0550A">
      <w:pPr>
        <w:pStyle w:val="Proposal-HW"/>
        <w:ind w:left="0" w:right="200" w:firstLineChars="0" w:firstLine="0"/>
        <w:jc w:val="both"/>
        <w:rPr>
          <w:rFonts w:ascii="Arial" w:hAnsi="Arial" w:cs="Arial"/>
        </w:rPr>
      </w:pPr>
      <w:r>
        <w:rPr>
          <w:rFonts w:ascii="Arial" w:hAnsi="Arial" w:cs="Arial"/>
        </w:rPr>
        <w:t xml:space="preserve">Proposal 5: RAN2 to discuss to introduce paging type indication to indicate whether the A-IOT paging message triggers CFRA or CBRA. </w:t>
      </w:r>
    </w:p>
    <w:p w14:paraId="4FF5940D" w14:textId="77777777" w:rsidR="00E0550A" w:rsidRDefault="00E0550A" w:rsidP="00E0550A">
      <w:pPr>
        <w:pStyle w:val="Proposal-HW"/>
        <w:ind w:left="0" w:right="200" w:firstLineChars="0" w:firstLine="0"/>
        <w:jc w:val="both"/>
        <w:rPr>
          <w:rFonts w:ascii="Arial" w:hAnsi="Arial" w:cs="Arial"/>
        </w:rPr>
      </w:pPr>
      <w:r>
        <w:rPr>
          <w:rFonts w:ascii="Arial" w:hAnsi="Arial" w:cs="Arial"/>
        </w:rPr>
        <w:t xml:space="preserve">Proposal 6: RAN2 to discuss the support of re-trigger paging procedure. If re-trigger paging is supported, whether/when to send the paging repetition and how many times to resend the paging message is up to reader implementation.  </w:t>
      </w:r>
    </w:p>
    <w:p w14:paraId="24A32D31" w14:textId="4B3A3ABF" w:rsidR="00E0550A" w:rsidRDefault="00E0550A" w:rsidP="00E0550A">
      <w:pPr>
        <w:pStyle w:val="Proposal-HW"/>
        <w:ind w:left="0" w:right="200" w:firstLineChars="0" w:firstLine="0"/>
        <w:jc w:val="both"/>
        <w:rPr>
          <w:rFonts w:ascii="Arial" w:hAnsi="Arial" w:cs="Arial"/>
        </w:rPr>
      </w:pPr>
      <w:r>
        <w:rPr>
          <w:rFonts w:ascii="Arial" w:hAnsi="Arial" w:cs="Arial"/>
        </w:rPr>
        <w:t xml:space="preserve">Proposal 7: RAN2 to discuss how devices that have </w:t>
      </w:r>
      <w:r>
        <w:rPr>
          <w:rFonts w:ascii="Arial" w:hAnsi="Arial" w:cs="Arial"/>
          <w:lang w:eastAsia="zh-CN"/>
        </w:rPr>
        <w:t>already received a paging message</w:t>
      </w:r>
      <w:r>
        <w:rPr>
          <w:rFonts w:ascii="Arial" w:hAnsi="Arial" w:cs="Arial"/>
        </w:rPr>
        <w:t xml:space="preserve"> to </w:t>
      </w:r>
      <w:r w:rsidR="000E25B9">
        <w:rPr>
          <w:rFonts w:ascii="Arial" w:hAnsi="Arial" w:cs="Arial"/>
        </w:rPr>
        <w:t>ignore</w:t>
      </w:r>
      <w:r>
        <w:rPr>
          <w:rFonts w:ascii="Arial" w:hAnsi="Arial" w:cs="Arial"/>
        </w:rPr>
        <w:t xml:space="preserve"> the unnecessary paging repetition e.g., new indication </w:t>
      </w:r>
      <w:r w:rsidR="00555702">
        <w:rPr>
          <w:rFonts w:ascii="Arial" w:hAnsi="Arial" w:cs="Arial"/>
        </w:rPr>
        <w:t xml:space="preserve">in paging message </w:t>
      </w:r>
      <w:r>
        <w:rPr>
          <w:rFonts w:ascii="Arial" w:hAnsi="Arial" w:cs="Arial"/>
        </w:rPr>
        <w:t xml:space="preserve">or device to distinguish based on device identifier included in the paging message. </w:t>
      </w:r>
    </w:p>
    <w:p w14:paraId="59623102" w14:textId="588E4FF4" w:rsidR="00E0550A" w:rsidRPr="00E0550A" w:rsidRDefault="00E0550A" w:rsidP="00E0550A">
      <w:pPr>
        <w:pStyle w:val="Proposal-HW"/>
        <w:ind w:left="0" w:right="200" w:firstLineChars="0" w:firstLine="0"/>
        <w:jc w:val="both"/>
        <w:rPr>
          <w:rFonts w:ascii="Arial" w:hAnsi="Arial" w:cs="Arial"/>
        </w:rPr>
      </w:pPr>
      <w:r w:rsidRPr="006D4491">
        <w:rPr>
          <w:rFonts w:ascii="Arial" w:hAnsi="Arial" w:cs="Arial"/>
        </w:rPr>
        <w:t xml:space="preserve">Proposal </w:t>
      </w:r>
      <w:r>
        <w:rPr>
          <w:rFonts w:ascii="Arial" w:hAnsi="Arial" w:cs="Arial"/>
        </w:rPr>
        <w:t>8</w:t>
      </w:r>
      <w:r w:rsidRPr="006D4491">
        <w:rPr>
          <w:rFonts w:ascii="Arial" w:hAnsi="Arial" w:cs="Arial"/>
        </w:rPr>
        <w:t xml:space="preserve">: </w:t>
      </w:r>
      <w:r>
        <w:rPr>
          <w:rFonts w:ascii="Arial" w:hAnsi="Arial" w:cs="Arial"/>
        </w:rPr>
        <w:t>RAN2 to discuss and support the BS reader to trigger A-IOT paging procedure periodically according to the configuration from CN</w:t>
      </w:r>
      <w:r w:rsidRPr="006D4491">
        <w:rPr>
          <w:rFonts w:ascii="Arial" w:hAnsi="Arial" w:cs="Arial"/>
        </w:rPr>
        <w:t>.</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074EE835" w14:textId="77777777" w:rsidR="00470E09" w:rsidRDefault="001E0EA2" w:rsidP="00470E09">
      <w:pPr>
        <w:rPr>
          <w:rFonts w:ascii="Arial" w:hAnsi="Arial" w:cs="Arial"/>
        </w:rPr>
      </w:pPr>
      <w:r w:rsidRPr="001E0EA2">
        <w:rPr>
          <w:rFonts w:ascii="Arial" w:hAnsi="Arial" w:cs="Arial"/>
        </w:rPr>
        <w:t>[1]</w:t>
      </w:r>
      <w:r w:rsidRPr="001E0EA2">
        <w:rPr>
          <w:rFonts w:ascii="Arial" w:hAnsi="Arial" w:cs="Arial"/>
        </w:rPr>
        <w:tab/>
      </w:r>
      <w:r w:rsidR="008F40B3" w:rsidRPr="008F40B3">
        <w:rPr>
          <w:rFonts w:ascii="Arial" w:hAnsi="Arial" w:cs="Arial"/>
        </w:rPr>
        <w:t>RP-240826, “Revised SID: Study on solutions for Ambient IoT (Internet of Things) in NR”, CMCC, Huawei, T-Mobile USA, 3GPP, March 2024.</w:t>
      </w:r>
      <w:r w:rsidR="008F40B3" w:rsidRPr="008F40B3">
        <w:rPr>
          <w:rFonts w:ascii="Arial" w:hAnsi="Arial" w:cs="Arial"/>
        </w:rPr>
        <w:cr/>
      </w:r>
      <w:r w:rsidR="00470E09" w:rsidRPr="001E0EA2">
        <w:rPr>
          <w:rFonts w:ascii="Arial" w:hAnsi="Arial" w:cs="Arial"/>
        </w:rPr>
        <w:t>[</w:t>
      </w:r>
      <w:r w:rsidR="00470E09">
        <w:rPr>
          <w:rFonts w:ascii="Arial" w:hAnsi="Arial" w:cs="Arial"/>
        </w:rPr>
        <w:t>2</w:t>
      </w:r>
      <w:r w:rsidR="00470E09" w:rsidRPr="001E0EA2">
        <w:rPr>
          <w:rFonts w:ascii="Arial" w:hAnsi="Arial" w:cs="Arial"/>
        </w:rPr>
        <w:t>]</w:t>
      </w:r>
      <w:r w:rsidR="00470E09" w:rsidRPr="001E0EA2">
        <w:rPr>
          <w:rFonts w:ascii="Arial" w:hAnsi="Arial" w:cs="Arial"/>
        </w:rPr>
        <w:tab/>
      </w:r>
      <w:r w:rsidR="00470E09">
        <w:rPr>
          <w:rFonts w:ascii="Arial" w:hAnsi="Arial" w:cs="Arial"/>
        </w:rPr>
        <w:t>RAN2#126 meeting minutes.</w:t>
      </w:r>
    </w:p>
    <w:p w14:paraId="427C40BD" w14:textId="657C949F" w:rsidR="00470E09" w:rsidRDefault="00470E09" w:rsidP="00470E09">
      <w:pPr>
        <w:rPr>
          <w:rFonts w:ascii="Arial" w:hAnsi="Arial" w:cs="Arial"/>
        </w:rPr>
      </w:pPr>
      <w:r w:rsidRPr="001E0EA2">
        <w:rPr>
          <w:rFonts w:ascii="Arial" w:hAnsi="Arial" w:cs="Arial"/>
        </w:rPr>
        <w:t>[</w:t>
      </w:r>
      <w:r w:rsidR="009C149E">
        <w:rPr>
          <w:rFonts w:ascii="Arial" w:hAnsi="Arial" w:cs="Arial"/>
        </w:rPr>
        <w:t>3</w:t>
      </w:r>
      <w:r w:rsidRPr="001E0EA2">
        <w:rPr>
          <w:rFonts w:ascii="Arial" w:hAnsi="Arial" w:cs="Arial"/>
        </w:rPr>
        <w:t>]</w:t>
      </w:r>
      <w:r w:rsidRPr="001E0EA2">
        <w:rPr>
          <w:rFonts w:ascii="Arial" w:hAnsi="Arial" w:cs="Arial"/>
        </w:rPr>
        <w:tab/>
      </w:r>
      <w:r>
        <w:rPr>
          <w:rFonts w:ascii="Arial" w:hAnsi="Arial" w:cs="Arial"/>
        </w:rPr>
        <w:t>RAN2#125bis meeting minutes.</w:t>
      </w:r>
      <w:r w:rsidRPr="008F40B3">
        <w:rPr>
          <w:rFonts w:ascii="Arial" w:hAnsi="Arial" w:cs="Arial"/>
        </w:rPr>
        <w:cr/>
      </w:r>
    </w:p>
    <w:p w14:paraId="2A6D62F0" w14:textId="4855D564" w:rsidR="00470E09" w:rsidRPr="00470E09" w:rsidRDefault="00470E09" w:rsidP="005C27D5">
      <w:pPr>
        <w:rPr>
          <w:rFonts w:ascii="Arial" w:hAnsi="Arial" w:cs="Arial"/>
        </w:rPr>
      </w:pPr>
    </w:p>
    <w:p w14:paraId="1FE82D81" w14:textId="77777777" w:rsidR="00470E09" w:rsidRPr="007455E9" w:rsidRDefault="00470E09" w:rsidP="005C27D5">
      <w:pPr>
        <w:rPr>
          <w:rFonts w:ascii="Arial" w:hAnsi="Arial" w:cs="Arial"/>
        </w:rPr>
      </w:pPr>
    </w:p>
    <w:sectPr w:rsidR="00470E09" w:rsidRPr="007455E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F10F5" w14:textId="77777777" w:rsidR="006559FE" w:rsidRDefault="006559FE" w:rsidP="00F579C2">
      <w:pPr>
        <w:spacing w:after="0" w:line="240" w:lineRule="auto"/>
      </w:pPr>
      <w:r>
        <w:separator/>
      </w:r>
    </w:p>
  </w:endnote>
  <w:endnote w:type="continuationSeparator" w:id="0">
    <w:p w14:paraId="76966F9F" w14:textId="77777777" w:rsidR="006559FE" w:rsidRDefault="006559FE" w:rsidP="00F579C2">
      <w:pPr>
        <w:spacing w:after="0" w:line="240" w:lineRule="auto"/>
      </w:pPr>
      <w:r>
        <w:continuationSeparator/>
      </w:r>
    </w:p>
  </w:endnote>
  <w:endnote w:type="continuationNotice" w:id="1">
    <w:p w14:paraId="6C873CF4" w14:textId="77777777" w:rsidR="006559FE" w:rsidRDefault="006559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6DB92" w14:textId="77777777" w:rsidR="006559FE" w:rsidRDefault="006559FE" w:rsidP="00F579C2">
      <w:pPr>
        <w:spacing w:after="0" w:line="240" w:lineRule="auto"/>
      </w:pPr>
      <w:r>
        <w:separator/>
      </w:r>
    </w:p>
  </w:footnote>
  <w:footnote w:type="continuationSeparator" w:id="0">
    <w:p w14:paraId="2A69656F" w14:textId="77777777" w:rsidR="006559FE" w:rsidRDefault="006559FE" w:rsidP="00F579C2">
      <w:pPr>
        <w:spacing w:after="0" w:line="240" w:lineRule="auto"/>
      </w:pPr>
      <w:r>
        <w:continuationSeparator/>
      </w:r>
    </w:p>
  </w:footnote>
  <w:footnote w:type="continuationNotice" w:id="1">
    <w:p w14:paraId="4763B0E7" w14:textId="77777777" w:rsidR="006559FE" w:rsidRDefault="006559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3A0C6C"/>
    <w:multiLevelType w:val="hybridMultilevel"/>
    <w:tmpl w:val="F076687C"/>
    <w:lvl w:ilvl="0" w:tplc="5D56413C">
      <w:start w:val="1"/>
      <w:numFmt w:val="decimal"/>
      <w:lvlText w:val="%1"/>
      <w:lvlJc w:val="left"/>
      <w:pPr>
        <w:ind w:left="106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331DD"/>
    <w:multiLevelType w:val="hybridMultilevel"/>
    <w:tmpl w:val="67DCCDD8"/>
    <w:lvl w:ilvl="0" w:tplc="9C0294DE">
      <w:start w:val="4"/>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29"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5F02E9"/>
    <w:multiLevelType w:val="hybridMultilevel"/>
    <w:tmpl w:val="4B7054A4"/>
    <w:lvl w:ilvl="0" w:tplc="F1A62ED6">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D220AD"/>
    <w:multiLevelType w:val="hybridMultilevel"/>
    <w:tmpl w:val="71982EDE"/>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8"/>
  </w:num>
  <w:num w:numId="3">
    <w:abstractNumId w:val="22"/>
  </w:num>
  <w:num w:numId="4">
    <w:abstractNumId w:val="1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4"/>
  </w:num>
  <w:num w:numId="8">
    <w:abstractNumId w:val="6"/>
  </w:num>
  <w:num w:numId="9">
    <w:abstractNumId w:val="17"/>
  </w:num>
  <w:num w:numId="10">
    <w:abstractNumId w:val="3"/>
  </w:num>
  <w:num w:numId="11">
    <w:abstractNumId w:val="34"/>
  </w:num>
  <w:num w:numId="12">
    <w:abstractNumId w:val="43"/>
  </w:num>
  <w:num w:numId="13">
    <w:abstractNumId w:val="13"/>
  </w:num>
  <w:num w:numId="14">
    <w:abstractNumId w:val="18"/>
  </w:num>
  <w:num w:numId="15">
    <w:abstractNumId w:val="29"/>
  </w:num>
  <w:num w:numId="16">
    <w:abstractNumId w:val="5"/>
  </w:num>
  <w:num w:numId="17">
    <w:abstractNumId w:val="0"/>
  </w:num>
  <w:num w:numId="18">
    <w:abstractNumId w:val="20"/>
  </w:num>
  <w:num w:numId="19">
    <w:abstractNumId w:val="10"/>
  </w:num>
  <w:num w:numId="20">
    <w:abstractNumId w:val="19"/>
  </w:num>
  <w:num w:numId="21">
    <w:abstractNumId w:val="39"/>
  </w:num>
  <w:num w:numId="22">
    <w:abstractNumId w:val="35"/>
  </w:num>
  <w:num w:numId="23">
    <w:abstractNumId w:val="4"/>
  </w:num>
  <w:num w:numId="24">
    <w:abstractNumId w:val="30"/>
  </w:num>
  <w:num w:numId="25">
    <w:abstractNumId w:val="41"/>
  </w:num>
  <w:num w:numId="26">
    <w:abstractNumId w:val="16"/>
  </w:num>
  <w:num w:numId="27">
    <w:abstractNumId w:val="23"/>
  </w:num>
  <w:num w:numId="28">
    <w:abstractNumId w:val="14"/>
  </w:num>
  <w:num w:numId="29">
    <w:abstractNumId w:val="26"/>
  </w:num>
  <w:num w:numId="30">
    <w:abstractNumId w:val="40"/>
  </w:num>
  <w:num w:numId="31">
    <w:abstractNumId w:val="8"/>
  </w:num>
  <w:num w:numId="32">
    <w:abstractNumId w:val="9"/>
  </w:num>
  <w:num w:numId="33">
    <w:abstractNumId w:val="27"/>
  </w:num>
  <w:num w:numId="34">
    <w:abstractNumId w:val="1"/>
  </w:num>
  <w:num w:numId="35">
    <w:abstractNumId w:val="21"/>
  </w:num>
  <w:num w:numId="36">
    <w:abstractNumId w:val="33"/>
  </w:num>
  <w:num w:numId="37">
    <w:abstractNumId w:val="36"/>
  </w:num>
  <w:num w:numId="38">
    <w:abstractNumId w:val="44"/>
  </w:num>
  <w:num w:numId="39">
    <w:abstractNumId w:val="37"/>
  </w:num>
  <w:num w:numId="40">
    <w:abstractNumId w:val="31"/>
  </w:num>
  <w:num w:numId="41">
    <w:abstractNumId w:val="11"/>
  </w:num>
  <w:num w:numId="42">
    <w:abstractNumId w:val="32"/>
  </w:num>
  <w:num w:numId="43">
    <w:abstractNumId w:val="7"/>
  </w:num>
  <w:num w:numId="44">
    <w:abstractNumId w:val="28"/>
  </w:num>
  <w:num w:numId="45">
    <w:abstractNumId w:val="25"/>
  </w:num>
  <w:num w:numId="4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4EA3"/>
    <w:rsid w:val="00004F06"/>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2A"/>
    <w:rsid w:val="000150AB"/>
    <w:rsid w:val="00015462"/>
    <w:rsid w:val="00015C12"/>
    <w:rsid w:val="00015CC7"/>
    <w:rsid w:val="00015DC0"/>
    <w:rsid w:val="00015F2A"/>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8C8"/>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3BC"/>
    <w:rsid w:val="0008142A"/>
    <w:rsid w:val="00081C6B"/>
    <w:rsid w:val="00081FC7"/>
    <w:rsid w:val="00082475"/>
    <w:rsid w:val="00082E8B"/>
    <w:rsid w:val="00083398"/>
    <w:rsid w:val="000837A2"/>
    <w:rsid w:val="000839C8"/>
    <w:rsid w:val="0008428D"/>
    <w:rsid w:val="00084628"/>
    <w:rsid w:val="00084C1C"/>
    <w:rsid w:val="00085972"/>
    <w:rsid w:val="00085F51"/>
    <w:rsid w:val="00086178"/>
    <w:rsid w:val="00086332"/>
    <w:rsid w:val="00086670"/>
    <w:rsid w:val="00087723"/>
    <w:rsid w:val="00090E74"/>
    <w:rsid w:val="00091694"/>
    <w:rsid w:val="00091E0E"/>
    <w:rsid w:val="000935B7"/>
    <w:rsid w:val="00093700"/>
    <w:rsid w:val="00093894"/>
    <w:rsid w:val="0009508F"/>
    <w:rsid w:val="00095B07"/>
    <w:rsid w:val="00096048"/>
    <w:rsid w:val="0009605C"/>
    <w:rsid w:val="000960D2"/>
    <w:rsid w:val="0009628A"/>
    <w:rsid w:val="00096B81"/>
    <w:rsid w:val="000974B2"/>
    <w:rsid w:val="00097B96"/>
    <w:rsid w:val="000A01BF"/>
    <w:rsid w:val="000A079D"/>
    <w:rsid w:val="000A0AB3"/>
    <w:rsid w:val="000A14A5"/>
    <w:rsid w:val="000A165A"/>
    <w:rsid w:val="000A1AA7"/>
    <w:rsid w:val="000A285F"/>
    <w:rsid w:val="000A295C"/>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46E4"/>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09F"/>
    <w:rsid w:val="000E128F"/>
    <w:rsid w:val="000E21E3"/>
    <w:rsid w:val="000E2378"/>
    <w:rsid w:val="000E2462"/>
    <w:rsid w:val="000E25B9"/>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60F2"/>
    <w:rsid w:val="00127801"/>
    <w:rsid w:val="0013004E"/>
    <w:rsid w:val="0013079D"/>
    <w:rsid w:val="001322D1"/>
    <w:rsid w:val="001325B7"/>
    <w:rsid w:val="00133ECF"/>
    <w:rsid w:val="001340AE"/>
    <w:rsid w:val="001344C4"/>
    <w:rsid w:val="00135324"/>
    <w:rsid w:val="00135622"/>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88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3EC"/>
    <w:rsid w:val="001745A8"/>
    <w:rsid w:val="0017461D"/>
    <w:rsid w:val="001749CB"/>
    <w:rsid w:val="00174CC6"/>
    <w:rsid w:val="001751A8"/>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A3D"/>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02DE"/>
    <w:rsid w:val="001B181F"/>
    <w:rsid w:val="001B1C57"/>
    <w:rsid w:val="001B21A0"/>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8A5"/>
    <w:rsid w:val="001D0A7E"/>
    <w:rsid w:val="001D106D"/>
    <w:rsid w:val="001D16EB"/>
    <w:rsid w:val="001D22CC"/>
    <w:rsid w:val="001D5A15"/>
    <w:rsid w:val="001D6498"/>
    <w:rsid w:val="001D758B"/>
    <w:rsid w:val="001D781B"/>
    <w:rsid w:val="001D7CA5"/>
    <w:rsid w:val="001E0EA2"/>
    <w:rsid w:val="001E0F49"/>
    <w:rsid w:val="001E11B2"/>
    <w:rsid w:val="001E220A"/>
    <w:rsid w:val="001E2A40"/>
    <w:rsid w:val="001E2A8F"/>
    <w:rsid w:val="001E2AB7"/>
    <w:rsid w:val="001E41F3"/>
    <w:rsid w:val="001E44B4"/>
    <w:rsid w:val="001E53D9"/>
    <w:rsid w:val="001E5CFE"/>
    <w:rsid w:val="001E6309"/>
    <w:rsid w:val="001E7914"/>
    <w:rsid w:val="001E7E3B"/>
    <w:rsid w:val="001F0104"/>
    <w:rsid w:val="001F0C7C"/>
    <w:rsid w:val="001F12D8"/>
    <w:rsid w:val="001F1486"/>
    <w:rsid w:val="001F1831"/>
    <w:rsid w:val="001F1EE3"/>
    <w:rsid w:val="001F1FCC"/>
    <w:rsid w:val="001F2122"/>
    <w:rsid w:val="001F221E"/>
    <w:rsid w:val="001F24BA"/>
    <w:rsid w:val="001F2A23"/>
    <w:rsid w:val="001F2C42"/>
    <w:rsid w:val="001F3701"/>
    <w:rsid w:val="001F5994"/>
    <w:rsid w:val="001F7767"/>
    <w:rsid w:val="001F7848"/>
    <w:rsid w:val="001F79C9"/>
    <w:rsid w:val="001F7C10"/>
    <w:rsid w:val="001F7EE0"/>
    <w:rsid w:val="002005BD"/>
    <w:rsid w:val="00200F5C"/>
    <w:rsid w:val="002010CB"/>
    <w:rsid w:val="002023CA"/>
    <w:rsid w:val="0020251A"/>
    <w:rsid w:val="002025CF"/>
    <w:rsid w:val="002028A5"/>
    <w:rsid w:val="00202AFD"/>
    <w:rsid w:val="00202C17"/>
    <w:rsid w:val="00202C83"/>
    <w:rsid w:val="00203C0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AA"/>
    <w:rsid w:val="002319D3"/>
    <w:rsid w:val="002322EE"/>
    <w:rsid w:val="002325A1"/>
    <w:rsid w:val="002327E5"/>
    <w:rsid w:val="00232D46"/>
    <w:rsid w:val="0023340A"/>
    <w:rsid w:val="002341B0"/>
    <w:rsid w:val="00234371"/>
    <w:rsid w:val="0023442A"/>
    <w:rsid w:val="0023452A"/>
    <w:rsid w:val="00235360"/>
    <w:rsid w:val="00235D3E"/>
    <w:rsid w:val="00235FBB"/>
    <w:rsid w:val="00236170"/>
    <w:rsid w:val="00236AB8"/>
    <w:rsid w:val="002371C9"/>
    <w:rsid w:val="002376E0"/>
    <w:rsid w:val="00237F0B"/>
    <w:rsid w:val="002405F0"/>
    <w:rsid w:val="002408F5"/>
    <w:rsid w:val="00240FEF"/>
    <w:rsid w:val="0024164F"/>
    <w:rsid w:val="00241711"/>
    <w:rsid w:val="00241C2A"/>
    <w:rsid w:val="00241D4C"/>
    <w:rsid w:val="002422E0"/>
    <w:rsid w:val="00243742"/>
    <w:rsid w:val="002438C4"/>
    <w:rsid w:val="00244041"/>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87F"/>
    <w:rsid w:val="00260E30"/>
    <w:rsid w:val="0026184A"/>
    <w:rsid w:val="00261FD7"/>
    <w:rsid w:val="002627EE"/>
    <w:rsid w:val="00262EB2"/>
    <w:rsid w:val="00263C6F"/>
    <w:rsid w:val="00263D89"/>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48B7"/>
    <w:rsid w:val="00274B4E"/>
    <w:rsid w:val="00275411"/>
    <w:rsid w:val="0027581B"/>
    <w:rsid w:val="00275BC3"/>
    <w:rsid w:val="00275D12"/>
    <w:rsid w:val="0027608D"/>
    <w:rsid w:val="00276AD6"/>
    <w:rsid w:val="00276FCA"/>
    <w:rsid w:val="00277ADE"/>
    <w:rsid w:val="00280455"/>
    <w:rsid w:val="00280C66"/>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2F00"/>
    <w:rsid w:val="00293496"/>
    <w:rsid w:val="002937FD"/>
    <w:rsid w:val="00293D2F"/>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C1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465B"/>
    <w:rsid w:val="002C5055"/>
    <w:rsid w:val="002C557D"/>
    <w:rsid w:val="002C5665"/>
    <w:rsid w:val="002C584B"/>
    <w:rsid w:val="002C5A4B"/>
    <w:rsid w:val="002C6234"/>
    <w:rsid w:val="002C6574"/>
    <w:rsid w:val="002C7183"/>
    <w:rsid w:val="002C7A29"/>
    <w:rsid w:val="002D01EB"/>
    <w:rsid w:val="002D0445"/>
    <w:rsid w:val="002D0C26"/>
    <w:rsid w:val="002D1FCF"/>
    <w:rsid w:val="002D3378"/>
    <w:rsid w:val="002D36FA"/>
    <w:rsid w:val="002D3FE4"/>
    <w:rsid w:val="002D4C9B"/>
    <w:rsid w:val="002D554E"/>
    <w:rsid w:val="002D5A3E"/>
    <w:rsid w:val="002D79B5"/>
    <w:rsid w:val="002E08E8"/>
    <w:rsid w:val="002E0AA5"/>
    <w:rsid w:val="002E0D38"/>
    <w:rsid w:val="002E0E93"/>
    <w:rsid w:val="002E0EA9"/>
    <w:rsid w:val="002E0EC9"/>
    <w:rsid w:val="002E12D4"/>
    <w:rsid w:val="002E12E6"/>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18EA"/>
    <w:rsid w:val="002F244B"/>
    <w:rsid w:val="002F2512"/>
    <w:rsid w:val="002F2A51"/>
    <w:rsid w:val="002F3458"/>
    <w:rsid w:val="002F351D"/>
    <w:rsid w:val="002F35C7"/>
    <w:rsid w:val="002F3C0C"/>
    <w:rsid w:val="002F3E20"/>
    <w:rsid w:val="002F47E8"/>
    <w:rsid w:val="002F4949"/>
    <w:rsid w:val="002F4EE2"/>
    <w:rsid w:val="002F4F83"/>
    <w:rsid w:val="002F58F0"/>
    <w:rsid w:val="002F5C71"/>
    <w:rsid w:val="002F66EE"/>
    <w:rsid w:val="00301000"/>
    <w:rsid w:val="00301474"/>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7CE"/>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3F7F"/>
    <w:rsid w:val="00324386"/>
    <w:rsid w:val="00324D61"/>
    <w:rsid w:val="00325BCE"/>
    <w:rsid w:val="00325C64"/>
    <w:rsid w:val="00325D39"/>
    <w:rsid w:val="0032651E"/>
    <w:rsid w:val="003278CD"/>
    <w:rsid w:val="00330599"/>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543"/>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1A50"/>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701"/>
    <w:rsid w:val="003978AA"/>
    <w:rsid w:val="003A0BF4"/>
    <w:rsid w:val="003A0F86"/>
    <w:rsid w:val="003A2FAD"/>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6BFF"/>
    <w:rsid w:val="003B780F"/>
    <w:rsid w:val="003B7CB5"/>
    <w:rsid w:val="003C154E"/>
    <w:rsid w:val="003C1B82"/>
    <w:rsid w:val="003C2084"/>
    <w:rsid w:val="003C2330"/>
    <w:rsid w:val="003C260C"/>
    <w:rsid w:val="003C26E7"/>
    <w:rsid w:val="003C38FA"/>
    <w:rsid w:val="003C422E"/>
    <w:rsid w:val="003C443B"/>
    <w:rsid w:val="003C4A9A"/>
    <w:rsid w:val="003C4D28"/>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C2F"/>
    <w:rsid w:val="003E7FB3"/>
    <w:rsid w:val="003E7FE5"/>
    <w:rsid w:val="003F0797"/>
    <w:rsid w:val="003F143D"/>
    <w:rsid w:val="003F15E6"/>
    <w:rsid w:val="003F18A3"/>
    <w:rsid w:val="003F1D0D"/>
    <w:rsid w:val="003F2635"/>
    <w:rsid w:val="003F264D"/>
    <w:rsid w:val="003F276A"/>
    <w:rsid w:val="003F27AF"/>
    <w:rsid w:val="003F28F7"/>
    <w:rsid w:val="003F30C2"/>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5EF"/>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944"/>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4CE2"/>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6A32"/>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0E09"/>
    <w:rsid w:val="004723AD"/>
    <w:rsid w:val="0047264B"/>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517F"/>
    <w:rsid w:val="004A61BD"/>
    <w:rsid w:val="004A64A3"/>
    <w:rsid w:val="004B0508"/>
    <w:rsid w:val="004B06D5"/>
    <w:rsid w:val="004B0A4C"/>
    <w:rsid w:val="004B167C"/>
    <w:rsid w:val="004B1AE4"/>
    <w:rsid w:val="004B306B"/>
    <w:rsid w:val="004B3663"/>
    <w:rsid w:val="004B367E"/>
    <w:rsid w:val="004B37BC"/>
    <w:rsid w:val="004B3A3B"/>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1E40"/>
    <w:rsid w:val="004E261D"/>
    <w:rsid w:val="004E3350"/>
    <w:rsid w:val="004E3384"/>
    <w:rsid w:val="004E39FD"/>
    <w:rsid w:val="004E3AC4"/>
    <w:rsid w:val="004E3E02"/>
    <w:rsid w:val="004E4E29"/>
    <w:rsid w:val="004E5943"/>
    <w:rsid w:val="004E59CD"/>
    <w:rsid w:val="004E5AE8"/>
    <w:rsid w:val="004E5B5C"/>
    <w:rsid w:val="004E6BD5"/>
    <w:rsid w:val="004E6D6A"/>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2AD"/>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417"/>
    <w:rsid w:val="00534A4C"/>
    <w:rsid w:val="00534E85"/>
    <w:rsid w:val="005352C5"/>
    <w:rsid w:val="005356D4"/>
    <w:rsid w:val="0053621C"/>
    <w:rsid w:val="005362DB"/>
    <w:rsid w:val="00536A88"/>
    <w:rsid w:val="005372F3"/>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5702"/>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79C"/>
    <w:rsid w:val="00571D52"/>
    <w:rsid w:val="00571EE9"/>
    <w:rsid w:val="0057207D"/>
    <w:rsid w:val="0057208E"/>
    <w:rsid w:val="0057252F"/>
    <w:rsid w:val="00572872"/>
    <w:rsid w:val="00572916"/>
    <w:rsid w:val="00573316"/>
    <w:rsid w:val="00573E5B"/>
    <w:rsid w:val="00573F62"/>
    <w:rsid w:val="00574B50"/>
    <w:rsid w:val="00574DEF"/>
    <w:rsid w:val="00574FD4"/>
    <w:rsid w:val="005762D1"/>
    <w:rsid w:val="00576718"/>
    <w:rsid w:val="00576E30"/>
    <w:rsid w:val="00577033"/>
    <w:rsid w:val="0057762F"/>
    <w:rsid w:val="0058079A"/>
    <w:rsid w:val="005807E0"/>
    <w:rsid w:val="005814DC"/>
    <w:rsid w:val="00581E02"/>
    <w:rsid w:val="00582010"/>
    <w:rsid w:val="0058257A"/>
    <w:rsid w:val="00582C98"/>
    <w:rsid w:val="00583A8C"/>
    <w:rsid w:val="005849CA"/>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494"/>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9C1"/>
    <w:rsid w:val="005A7C53"/>
    <w:rsid w:val="005A7C84"/>
    <w:rsid w:val="005B0AC6"/>
    <w:rsid w:val="005B1234"/>
    <w:rsid w:val="005B2075"/>
    <w:rsid w:val="005B2092"/>
    <w:rsid w:val="005B20AC"/>
    <w:rsid w:val="005B212D"/>
    <w:rsid w:val="005B22AC"/>
    <w:rsid w:val="005B2542"/>
    <w:rsid w:val="005B4596"/>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625"/>
    <w:rsid w:val="005D29F0"/>
    <w:rsid w:val="005D3805"/>
    <w:rsid w:val="005D3E91"/>
    <w:rsid w:val="005D405C"/>
    <w:rsid w:val="005D51EC"/>
    <w:rsid w:val="005D5397"/>
    <w:rsid w:val="005D5DC9"/>
    <w:rsid w:val="005D60AA"/>
    <w:rsid w:val="005D6171"/>
    <w:rsid w:val="005D685E"/>
    <w:rsid w:val="005D6957"/>
    <w:rsid w:val="005D7213"/>
    <w:rsid w:val="005D780A"/>
    <w:rsid w:val="005D7978"/>
    <w:rsid w:val="005E059C"/>
    <w:rsid w:val="005E07BE"/>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F35"/>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3A18"/>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10E"/>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10FF"/>
    <w:rsid w:val="0065216D"/>
    <w:rsid w:val="00652DA4"/>
    <w:rsid w:val="00653C4C"/>
    <w:rsid w:val="00653DFB"/>
    <w:rsid w:val="006559FE"/>
    <w:rsid w:val="00655DC2"/>
    <w:rsid w:val="00655DE7"/>
    <w:rsid w:val="0065645F"/>
    <w:rsid w:val="006564A8"/>
    <w:rsid w:val="006570A8"/>
    <w:rsid w:val="006575E5"/>
    <w:rsid w:val="006575FD"/>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7D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AAB"/>
    <w:rsid w:val="006A4FCB"/>
    <w:rsid w:val="006A5029"/>
    <w:rsid w:val="006A53AF"/>
    <w:rsid w:val="006A53EC"/>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75"/>
    <w:rsid w:val="006D24DF"/>
    <w:rsid w:val="006D3717"/>
    <w:rsid w:val="006D40B6"/>
    <w:rsid w:val="006D429D"/>
    <w:rsid w:val="006D4491"/>
    <w:rsid w:val="006D474C"/>
    <w:rsid w:val="006D4A75"/>
    <w:rsid w:val="006D5148"/>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8AF"/>
    <w:rsid w:val="006E6E51"/>
    <w:rsid w:val="006E7121"/>
    <w:rsid w:val="006E71F9"/>
    <w:rsid w:val="006E7B07"/>
    <w:rsid w:val="006E7D7A"/>
    <w:rsid w:val="006F0544"/>
    <w:rsid w:val="006F074D"/>
    <w:rsid w:val="006F0A3C"/>
    <w:rsid w:val="006F0DF0"/>
    <w:rsid w:val="006F18B5"/>
    <w:rsid w:val="006F1AB2"/>
    <w:rsid w:val="006F1EF7"/>
    <w:rsid w:val="006F1F6B"/>
    <w:rsid w:val="006F2078"/>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6FE7"/>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04"/>
    <w:rsid w:val="00721B52"/>
    <w:rsid w:val="0072238C"/>
    <w:rsid w:val="007227A3"/>
    <w:rsid w:val="0072284F"/>
    <w:rsid w:val="0072310D"/>
    <w:rsid w:val="0072342F"/>
    <w:rsid w:val="00723B1D"/>
    <w:rsid w:val="007241C9"/>
    <w:rsid w:val="00724986"/>
    <w:rsid w:val="00724A67"/>
    <w:rsid w:val="00724C35"/>
    <w:rsid w:val="00725583"/>
    <w:rsid w:val="00725A8E"/>
    <w:rsid w:val="00725D67"/>
    <w:rsid w:val="00726C5C"/>
    <w:rsid w:val="00727037"/>
    <w:rsid w:val="00727B26"/>
    <w:rsid w:val="00727DD8"/>
    <w:rsid w:val="00730A1F"/>
    <w:rsid w:val="00730F78"/>
    <w:rsid w:val="007311D9"/>
    <w:rsid w:val="00731DC0"/>
    <w:rsid w:val="00732074"/>
    <w:rsid w:val="007329A7"/>
    <w:rsid w:val="00733965"/>
    <w:rsid w:val="00734316"/>
    <w:rsid w:val="00734525"/>
    <w:rsid w:val="00734A1C"/>
    <w:rsid w:val="00734E68"/>
    <w:rsid w:val="00736B36"/>
    <w:rsid w:val="00737182"/>
    <w:rsid w:val="00737295"/>
    <w:rsid w:val="00737B6D"/>
    <w:rsid w:val="00737CB7"/>
    <w:rsid w:val="00740106"/>
    <w:rsid w:val="00741C8E"/>
    <w:rsid w:val="00742A86"/>
    <w:rsid w:val="00742C37"/>
    <w:rsid w:val="00743592"/>
    <w:rsid w:val="0074435D"/>
    <w:rsid w:val="00744B50"/>
    <w:rsid w:val="007455E9"/>
    <w:rsid w:val="00745E00"/>
    <w:rsid w:val="00746517"/>
    <w:rsid w:val="00746E28"/>
    <w:rsid w:val="007470A1"/>
    <w:rsid w:val="007474CB"/>
    <w:rsid w:val="007479D8"/>
    <w:rsid w:val="00750310"/>
    <w:rsid w:val="007507EA"/>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079C"/>
    <w:rsid w:val="00791AA5"/>
    <w:rsid w:val="00791D55"/>
    <w:rsid w:val="00792342"/>
    <w:rsid w:val="007927FA"/>
    <w:rsid w:val="00793290"/>
    <w:rsid w:val="007936CB"/>
    <w:rsid w:val="00793772"/>
    <w:rsid w:val="007937BD"/>
    <w:rsid w:val="00795236"/>
    <w:rsid w:val="0079548D"/>
    <w:rsid w:val="00795760"/>
    <w:rsid w:val="007958B7"/>
    <w:rsid w:val="00795DB6"/>
    <w:rsid w:val="00796340"/>
    <w:rsid w:val="0079634F"/>
    <w:rsid w:val="00797371"/>
    <w:rsid w:val="007A049E"/>
    <w:rsid w:val="007A12BD"/>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9E3"/>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277"/>
    <w:rsid w:val="007C0627"/>
    <w:rsid w:val="007C2097"/>
    <w:rsid w:val="007C3072"/>
    <w:rsid w:val="007C31A2"/>
    <w:rsid w:val="007C3906"/>
    <w:rsid w:val="007C3E39"/>
    <w:rsid w:val="007C4487"/>
    <w:rsid w:val="007C4BBE"/>
    <w:rsid w:val="007C6197"/>
    <w:rsid w:val="007C6B98"/>
    <w:rsid w:val="007C71ED"/>
    <w:rsid w:val="007C7A59"/>
    <w:rsid w:val="007D0083"/>
    <w:rsid w:val="007D0A46"/>
    <w:rsid w:val="007D15F5"/>
    <w:rsid w:val="007D1944"/>
    <w:rsid w:val="007D2658"/>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0789"/>
    <w:rsid w:val="007E1295"/>
    <w:rsid w:val="007E17DF"/>
    <w:rsid w:val="007E1B6B"/>
    <w:rsid w:val="007E1F26"/>
    <w:rsid w:val="007E2534"/>
    <w:rsid w:val="007E25B7"/>
    <w:rsid w:val="007E26AF"/>
    <w:rsid w:val="007E2939"/>
    <w:rsid w:val="007E330D"/>
    <w:rsid w:val="007E43AD"/>
    <w:rsid w:val="007E4B5F"/>
    <w:rsid w:val="007E56C4"/>
    <w:rsid w:val="007E5AAA"/>
    <w:rsid w:val="007E5C02"/>
    <w:rsid w:val="007E5C14"/>
    <w:rsid w:val="007E5DCA"/>
    <w:rsid w:val="007E64AD"/>
    <w:rsid w:val="007E64EC"/>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5D5E"/>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2853"/>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6FC8"/>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B03"/>
    <w:rsid w:val="00850BB2"/>
    <w:rsid w:val="008520E1"/>
    <w:rsid w:val="00853147"/>
    <w:rsid w:val="00853346"/>
    <w:rsid w:val="008534F9"/>
    <w:rsid w:val="008537A0"/>
    <w:rsid w:val="0085396B"/>
    <w:rsid w:val="00853CE3"/>
    <w:rsid w:val="00853F0F"/>
    <w:rsid w:val="008559CC"/>
    <w:rsid w:val="00855C93"/>
    <w:rsid w:val="00855FDE"/>
    <w:rsid w:val="00856632"/>
    <w:rsid w:val="00857662"/>
    <w:rsid w:val="008600C3"/>
    <w:rsid w:val="0086012F"/>
    <w:rsid w:val="008603F4"/>
    <w:rsid w:val="008606C6"/>
    <w:rsid w:val="0086142A"/>
    <w:rsid w:val="008619F5"/>
    <w:rsid w:val="00862275"/>
    <w:rsid w:val="008624ED"/>
    <w:rsid w:val="008626E7"/>
    <w:rsid w:val="00863416"/>
    <w:rsid w:val="008635B6"/>
    <w:rsid w:val="00863831"/>
    <w:rsid w:val="008642D5"/>
    <w:rsid w:val="008643B8"/>
    <w:rsid w:val="0086510D"/>
    <w:rsid w:val="008651AE"/>
    <w:rsid w:val="0086527D"/>
    <w:rsid w:val="00867447"/>
    <w:rsid w:val="00867E61"/>
    <w:rsid w:val="00870187"/>
    <w:rsid w:val="008701CD"/>
    <w:rsid w:val="008707B5"/>
    <w:rsid w:val="00870EE7"/>
    <w:rsid w:val="008710B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D9F"/>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174"/>
    <w:rsid w:val="008A2286"/>
    <w:rsid w:val="008A2A39"/>
    <w:rsid w:val="008A3D01"/>
    <w:rsid w:val="008A40F6"/>
    <w:rsid w:val="008A423D"/>
    <w:rsid w:val="008A49CE"/>
    <w:rsid w:val="008A5A74"/>
    <w:rsid w:val="008A5F5B"/>
    <w:rsid w:val="008A72E1"/>
    <w:rsid w:val="008A7C56"/>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A42"/>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685"/>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0B3"/>
    <w:rsid w:val="008F45C0"/>
    <w:rsid w:val="008F4925"/>
    <w:rsid w:val="008F4961"/>
    <w:rsid w:val="008F499A"/>
    <w:rsid w:val="008F6201"/>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DDC"/>
    <w:rsid w:val="009132B1"/>
    <w:rsid w:val="009137CD"/>
    <w:rsid w:val="00913BDA"/>
    <w:rsid w:val="00913E1A"/>
    <w:rsid w:val="00914621"/>
    <w:rsid w:val="00914A07"/>
    <w:rsid w:val="0091551D"/>
    <w:rsid w:val="00915BAC"/>
    <w:rsid w:val="00915C71"/>
    <w:rsid w:val="009162DF"/>
    <w:rsid w:val="00916624"/>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2AB"/>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19AE"/>
    <w:rsid w:val="0095209B"/>
    <w:rsid w:val="009530F5"/>
    <w:rsid w:val="0095330A"/>
    <w:rsid w:val="0095371A"/>
    <w:rsid w:val="00953AD7"/>
    <w:rsid w:val="00953E48"/>
    <w:rsid w:val="009540C8"/>
    <w:rsid w:val="0095475F"/>
    <w:rsid w:val="00955D34"/>
    <w:rsid w:val="0095682F"/>
    <w:rsid w:val="009573D1"/>
    <w:rsid w:val="009577FE"/>
    <w:rsid w:val="0096023C"/>
    <w:rsid w:val="0096031A"/>
    <w:rsid w:val="0096061E"/>
    <w:rsid w:val="0096091F"/>
    <w:rsid w:val="00960D0F"/>
    <w:rsid w:val="00960DE7"/>
    <w:rsid w:val="00960EF4"/>
    <w:rsid w:val="00960F8A"/>
    <w:rsid w:val="009614E5"/>
    <w:rsid w:val="00961843"/>
    <w:rsid w:val="0096220F"/>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5661"/>
    <w:rsid w:val="00986344"/>
    <w:rsid w:val="009869F6"/>
    <w:rsid w:val="00987251"/>
    <w:rsid w:val="00987A5B"/>
    <w:rsid w:val="00990474"/>
    <w:rsid w:val="00991694"/>
    <w:rsid w:val="00991B88"/>
    <w:rsid w:val="00991B95"/>
    <w:rsid w:val="0099210C"/>
    <w:rsid w:val="00993101"/>
    <w:rsid w:val="00993326"/>
    <w:rsid w:val="009933DE"/>
    <w:rsid w:val="009934ED"/>
    <w:rsid w:val="00993A8E"/>
    <w:rsid w:val="00993C72"/>
    <w:rsid w:val="00994AB1"/>
    <w:rsid w:val="009950A3"/>
    <w:rsid w:val="009959F0"/>
    <w:rsid w:val="00995A45"/>
    <w:rsid w:val="00995A9E"/>
    <w:rsid w:val="00996369"/>
    <w:rsid w:val="009964EA"/>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49E"/>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88"/>
    <w:rsid w:val="009C67BD"/>
    <w:rsid w:val="009C68CA"/>
    <w:rsid w:val="009C6E1A"/>
    <w:rsid w:val="009C6F79"/>
    <w:rsid w:val="009C71DE"/>
    <w:rsid w:val="009C73FC"/>
    <w:rsid w:val="009C7A00"/>
    <w:rsid w:val="009C7CBF"/>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4BA4"/>
    <w:rsid w:val="009E54C6"/>
    <w:rsid w:val="009E59C9"/>
    <w:rsid w:val="009E68E8"/>
    <w:rsid w:val="009E7640"/>
    <w:rsid w:val="009E7D65"/>
    <w:rsid w:val="009E7FB3"/>
    <w:rsid w:val="009E7FF8"/>
    <w:rsid w:val="009F075C"/>
    <w:rsid w:val="009F193C"/>
    <w:rsid w:val="009F195C"/>
    <w:rsid w:val="009F2322"/>
    <w:rsid w:val="009F362A"/>
    <w:rsid w:val="009F4229"/>
    <w:rsid w:val="009F45D8"/>
    <w:rsid w:val="009F4EA6"/>
    <w:rsid w:val="009F5AD4"/>
    <w:rsid w:val="009F6573"/>
    <w:rsid w:val="009F65D6"/>
    <w:rsid w:val="009F6C0D"/>
    <w:rsid w:val="009F734F"/>
    <w:rsid w:val="009F76C7"/>
    <w:rsid w:val="009F7990"/>
    <w:rsid w:val="00A0032E"/>
    <w:rsid w:val="00A005A4"/>
    <w:rsid w:val="00A016C3"/>
    <w:rsid w:val="00A01750"/>
    <w:rsid w:val="00A0231B"/>
    <w:rsid w:val="00A034EF"/>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79C"/>
    <w:rsid w:val="00A40838"/>
    <w:rsid w:val="00A41F07"/>
    <w:rsid w:val="00A42020"/>
    <w:rsid w:val="00A4207C"/>
    <w:rsid w:val="00A4287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E99"/>
    <w:rsid w:val="00A546DA"/>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646"/>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A7F39"/>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660"/>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63CD"/>
    <w:rsid w:val="00B06789"/>
    <w:rsid w:val="00B06893"/>
    <w:rsid w:val="00B06E48"/>
    <w:rsid w:val="00B07857"/>
    <w:rsid w:val="00B07B1C"/>
    <w:rsid w:val="00B10136"/>
    <w:rsid w:val="00B101C2"/>
    <w:rsid w:val="00B101E7"/>
    <w:rsid w:val="00B10C43"/>
    <w:rsid w:val="00B11B29"/>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47B6E"/>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079A"/>
    <w:rsid w:val="00B613A2"/>
    <w:rsid w:val="00B6153C"/>
    <w:rsid w:val="00B61A62"/>
    <w:rsid w:val="00B61C56"/>
    <w:rsid w:val="00B61DE6"/>
    <w:rsid w:val="00B61F74"/>
    <w:rsid w:val="00B623FA"/>
    <w:rsid w:val="00B62ADB"/>
    <w:rsid w:val="00B63447"/>
    <w:rsid w:val="00B63D34"/>
    <w:rsid w:val="00B643A1"/>
    <w:rsid w:val="00B647F2"/>
    <w:rsid w:val="00B65421"/>
    <w:rsid w:val="00B65970"/>
    <w:rsid w:val="00B66434"/>
    <w:rsid w:val="00B66457"/>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19A"/>
    <w:rsid w:val="00B758ED"/>
    <w:rsid w:val="00B75CCC"/>
    <w:rsid w:val="00B761B5"/>
    <w:rsid w:val="00B7654A"/>
    <w:rsid w:val="00B766C6"/>
    <w:rsid w:val="00B76A42"/>
    <w:rsid w:val="00B77DC5"/>
    <w:rsid w:val="00B81677"/>
    <w:rsid w:val="00B82314"/>
    <w:rsid w:val="00B82741"/>
    <w:rsid w:val="00B829A8"/>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C38"/>
    <w:rsid w:val="00BC3FC2"/>
    <w:rsid w:val="00BC4C76"/>
    <w:rsid w:val="00BC4E65"/>
    <w:rsid w:val="00BC4E86"/>
    <w:rsid w:val="00BC5522"/>
    <w:rsid w:val="00BC5F35"/>
    <w:rsid w:val="00BC6496"/>
    <w:rsid w:val="00BC677B"/>
    <w:rsid w:val="00BC6E48"/>
    <w:rsid w:val="00BC7148"/>
    <w:rsid w:val="00BC7B70"/>
    <w:rsid w:val="00BC7F84"/>
    <w:rsid w:val="00BD079B"/>
    <w:rsid w:val="00BD0A32"/>
    <w:rsid w:val="00BD0C68"/>
    <w:rsid w:val="00BD13B7"/>
    <w:rsid w:val="00BD14FA"/>
    <w:rsid w:val="00BD1F79"/>
    <w:rsid w:val="00BD1FAF"/>
    <w:rsid w:val="00BD279D"/>
    <w:rsid w:val="00BD2D4B"/>
    <w:rsid w:val="00BD4938"/>
    <w:rsid w:val="00BD4DB3"/>
    <w:rsid w:val="00BD6278"/>
    <w:rsid w:val="00BD67F2"/>
    <w:rsid w:val="00BD6BB8"/>
    <w:rsid w:val="00BD7553"/>
    <w:rsid w:val="00BD7622"/>
    <w:rsid w:val="00BD7BB5"/>
    <w:rsid w:val="00BE02F4"/>
    <w:rsid w:val="00BE0F73"/>
    <w:rsid w:val="00BE1516"/>
    <w:rsid w:val="00BE25FD"/>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A1D"/>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57AC"/>
    <w:rsid w:val="00C06334"/>
    <w:rsid w:val="00C06362"/>
    <w:rsid w:val="00C06CBD"/>
    <w:rsid w:val="00C07590"/>
    <w:rsid w:val="00C0774F"/>
    <w:rsid w:val="00C07D9D"/>
    <w:rsid w:val="00C10630"/>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B0A"/>
    <w:rsid w:val="00C25E98"/>
    <w:rsid w:val="00C261A5"/>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2CB"/>
    <w:rsid w:val="00C428BA"/>
    <w:rsid w:val="00C440D0"/>
    <w:rsid w:val="00C44147"/>
    <w:rsid w:val="00C44231"/>
    <w:rsid w:val="00C448D8"/>
    <w:rsid w:val="00C45093"/>
    <w:rsid w:val="00C457F6"/>
    <w:rsid w:val="00C458F8"/>
    <w:rsid w:val="00C45A51"/>
    <w:rsid w:val="00C46AF0"/>
    <w:rsid w:val="00C46BA4"/>
    <w:rsid w:val="00C47554"/>
    <w:rsid w:val="00C47EB5"/>
    <w:rsid w:val="00C508BC"/>
    <w:rsid w:val="00C50F02"/>
    <w:rsid w:val="00C511E6"/>
    <w:rsid w:val="00C51324"/>
    <w:rsid w:val="00C51C42"/>
    <w:rsid w:val="00C52334"/>
    <w:rsid w:val="00C52461"/>
    <w:rsid w:val="00C527F5"/>
    <w:rsid w:val="00C52B2C"/>
    <w:rsid w:val="00C53050"/>
    <w:rsid w:val="00C532A3"/>
    <w:rsid w:val="00C537D3"/>
    <w:rsid w:val="00C53D15"/>
    <w:rsid w:val="00C54472"/>
    <w:rsid w:val="00C55C16"/>
    <w:rsid w:val="00C576BD"/>
    <w:rsid w:val="00C577B7"/>
    <w:rsid w:val="00C57DB5"/>
    <w:rsid w:val="00C60411"/>
    <w:rsid w:val="00C60A95"/>
    <w:rsid w:val="00C612FD"/>
    <w:rsid w:val="00C61E25"/>
    <w:rsid w:val="00C6211C"/>
    <w:rsid w:val="00C62670"/>
    <w:rsid w:val="00C62F76"/>
    <w:rsid w:val="00C63190"/>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4C77"/>
    <w:rsid w:val="00CA5702"/>
    <w:rsid w:val="00CA5832"/>
    <w:rsid w:val="00CA5AA7"/>
    <w:rsid w:val="00CA66B8"/>
    <w:rsid w:val="00CA6ED3"/>
    <w:rsid w:val="00CA74F5"/>
    <w:rsid w:val="00CA7786"/>
    <w:rsid w:val="00CB0349"/>
    <w:rsid w:val="00CB0BC1"/>
    <w:rsid w:val="00CB0DEA"/>
    <w:rsid w:val="00CB0E14"/>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EA0"/>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DBE"/>
    <w:rsid w:val="00CD608A"/>
    <w:rsid w:val="00CD6CF4"/>
    <w:rsid w:val="00CD7077"/>
    <w:rsid w:val="00CD7131"/>
    <w:rsid w:val="00CD7338"/>
    <w:rsid w:val="00CD7403"/>
    <w:rsid w:val="00CD765F"/>
    <w:rsid w:val="00CD7771"/>
    <w:rsid w:val="00CE01CF"/>
    <w:rsid w:val="00CE0E0D"/>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A10"/>
    <w:rsid w:val="00CF667B"/>
    <w:rsid w:val="00CF6952"/>
    <w:rsid w:val="00CF6D1A"/>
    <w:rsid w:val="00CF6FA2"/>
    <w:rsid w:val="00CF7614"/>
    <w:rsid w:val="00CF769D"/>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95E"/>
    <w:rsid w:val="00D11ABB"/>
    <w:rsid w:val="00D11BC1"/>
    <w:rsid w:val="00D1212B"/>
    <w:rsid w:val="00D12357"/>
    <w:rsid w:val="00D12F18"/>
    <w:rsid w:val="00D131A5"/>
    <w:rsid w:val="00D13255"/>
    <w:rsid w:val="00D13C48"/>
    <w:rsid w:val="00D142F8"/>
    <w:rsid w:val="00D1529A"/>
    <w:rsid w:val="00D15370"/>
    <w:rsid w:val="00D158EA"/>
    <w:rsid w:val="00D1653D"/>
    <w:rsid w:val="00D16968"/>
    <w:rsid w:val="00D169B5"/>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81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D7C"/>
    <w:rsid w:val="00D45FCF"/>
    <w:rsid w:val="00D466F8"/>
    <w:rsid w:val="00D471DB"/>
    <w:rsid w:val="00D5080B"/>
    <w:rsid w:val="00D50AF1"/>
    <w:rsid w:val="00D5179A"/>
    <w:rsid w:val="00D51B3A"/>
    <w:rsid w:val="00D53B1A"/>
    <w:rsid w:val="00D53BCF"/>
    <w:rsid w:val="00D5598A"/>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08F"/>
    <w:rsid w:val="00D816C6"/>
    <w:rsid w:val="00D81809"/>
    <w:rsid w:val="00D81B18"/>
    <w:rsid w:val="00D82041"/>
    <w:rsid w:val="00D8215D"/>
    <w:rsid w:val="00D822F4"/>
    <w:rsid w:val="00D824E8"/>
    <w:rsid w:val="00D82B99"/>
    <w:rsid w:val="00D82F95"/>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58BB"/>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A73A5"/>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2DB"/>
    <w:rsid w:val="00DB6304"/>
    <w:rsid w:val="00DB6724"/>
    <w:rsid w:val="00DB69D9"/>
    <w:rsid w:val="00DB6EA0"/>
    <w:rsid w:val="00DB7C87"/>
    <w:rsid w:val="00DC01B8"/>
    <w:rsid w:val="00DC0460"/>
    <w:rsid w:val="00DC074E"/>
    <w:rsid w:val="00DC084F"/>
    <w:rsid w:val="00DC13B2"/>
    <w:rsid w:val="00DC1B82"/>
    <w:rsid w:val="00DC1B86"/>
    <w:rsid w:val="00DC1D03"/>
    <w:rsid w:val="00DC23DD"/>
    <w:rsid w:val="00DC271A"/>
    <w:rsid w:val="00DC28E7"/>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3EF"/>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010"/>
    <w:rsid w:val="00DF08C2"/>
    <w:rsid w:val="00DF0A1C"/>
    <w:rsid w:val="00DF0F65"/>
    <w:rsid w:val="00DF192D"/>
    <w:rsid w:val="00DF280D"/>
    <w:rsid w:val="00DF33EE"/>
    <w:rsid w:val="00DF3840"/>
    <w:rsid w:val="00DF4303"/>
    <w:rsid w:val="00DF45A9"/>
    <w:rsid w:val="00DF46FC"/>
    <w:rsid w:val="00DF50A3"/>
    <w:rsid w:val="00DF5797"/>
    <w:rsid w:val="00DF5BBF"/>
    <w:rsid w:val="00DF5EAE"/>
    <w:rsid w:val="00DF60F4"/>
    <w:rsid w:val="00DF618C"/>
    <w:rsid w:val="00DF62C0"/>
    <w:rsid w:val="00DF6A31"/>
    <w:rsid w:val="00DF726A"/>
    <w:rsid w:val="00DF75C7"/>
    <w:rsid w:val="00E00CC4"/>
    <w:rsid w:val="00E0110C"/>
    <w:rsid w:val="00E011B1"/>
    <w:rsid w:val="00E01635"/>
    <w:rsid w:val="00E01816"/>
    <w:rsid w:val="00E0240A"/>
    <w:rsid w:val="00E025DA"/>
    <w:rsid w:val="00E02889"/>
    <w:rsid w:val="00E02936"/>
    <w:rsid w:val="00E0326A"/>
    <w:rsid w:val="00E054E7"/>
    <w:rsid w:val="00E0550A"/>
    <w:rsid w:val="00E07066"/>
    <w:rsid w:val="00E07B46"/>
    <w:rsid w:val="00E107FD"/>
    <w:rsid w:val="00E10AEC"/>
    <w:rsid w:val="00E118A3"/>
    <w:rsid w:val="00E123BE"/>
    <w:rsid w:val="00E12A21"/>
    <w:rsid w:val="00E132CA"/>
    <w:rsid w:val="00E1346F"/>
    <w:rsid w:val="00E14780"/>
    <w:rsid w:val="00E158BF"/>
    <w:rsid w:val="00E15D6A"/>
    <w:rsid w:val="00E16034"/>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6948"/>
    <w:rsid w:val="00E46B5A"/>
    <w:rsid w:val="00E471A0"/>
    <w:rsid w:val="00E47EE4"/>
    <w:rsid w:val="00E50667"/>
    <w:rsid w:val="00E506E9"/>
    <w:rsid w:val="00E5162C"/>
    <w:rsid w:val="00E51FE4"/>
    <w:rsid w:val="00E528AA"/>
    <w:rsid w:val="00E52953"/>
    <w:rsid w:val="00E551E3"/>
    <w:rsid w:val="00E555B4"/>
    <w:rsid w:val="00E55A95"/>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FBC"/>
    <w:rsid w:val="00E81110"/>
    <w:rsid w:val="00E81133"/>
    <w:rsid w:val="00E8173F"/>
    <w:rsid w:val="00E81E40"/>
    <w:rsid w:val="00E82800"/>
    <w:rsid w:val="00E831C5"/>
    <w:rsid w:val="00E8378B"/>
    <w:rsid w:val="00E83D70"/>
    <w:rsid w:val="00E846C9"/>
    <w:rsid w:val="00E85EBB"/>
    <w:rsid w:val="00E8644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0D88"/>
    <w:rsid w:val="00EB1EBC"/>
    <w:rsid w:val="00EB22BD"/>
    <w:rsid w:val="00EB302E"/>
    <w:rsid w:val="00EB35C9"/>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00E"/>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E31"/>
    <w:rsid w:val="00EE4139"/>
    <w:rsid w:val="00EE4837"/>
    <w:rsid w:val="00EE4E1C"/>
    <w:rsid w:val="00EE4F07"/>
    <w:rsid w:val="00EE4F2E"/>
    <w:rsid w:val="00EE5C55"/>
    <w:rsid w:val="00EE5DB3"/>
    <w:rsid w:val="00EE60D7"/>
    <w:rsid w:val="00EE6599"/>
    <w:rsid w:val="00EE6F78"/>
    <w:rsid w:val="00EE79C4"/>
    <w:rsid w:val="00EE7A56"/>
    <w:rsid w:val="00EE7D6D"/>
    <w:rsid w:val="00EE7D7C"/>
    <w:rsid w:val="00EF00E9"/>
    <w:rsid w:val="00EF0416"/>
    <w:rsid w:val="00EF0743"/>
    <w:rsid w:val="00EF0DA4"/>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6D8D"/>
    <w:rsid w:val="00EF7032"/>
    <w:rsid w:val="00EF7B8E"/>
    <w:rsid w:val="00F00747"/>
    <w:rsid w:val="00F0078F"/>
    <w:rsid w:val="00F00E16"/>
    <w:rsid w:val="00F0195A"/>
    <w:rsid w:val="00F01D89"/>
    <w:rsid w:val="00F022AA"/>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0E"/>
    <w:rsid w:val="00F06B9D"/>
    <w:rsid w:val="00F06F17"/>
    <w:rsid w:val="00F06F70"/>
    <w:rsid w:val="00F073F8"/>
    <w:rsid w:val="00F10908"/>
    <w:rsid w:val="00F11523"/>
    <w:rsid w:val="00F11BD3"/>
    <w:rsid w:val="00F1239D"/>
    <w:rsid w:val="00F12611"/>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EEB"/>
    <w:rsid w:val="00F3255E"/>
    <w:rsid w:val="00F32DF9"/>
    <w:rsid w:val="00F32E2A"/>
    <w:rsid w:val="00F33D84"/>
    <w:rsid w:val="00F33F3E"/>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6784F"/>
    <w:rsid w:val="00F70191"/>
    <w:rsid w:val="00F707A6"/>
    <w:rsid w:val="00F70A55"/>
    <w:rsid w:val="00F70CCE"/>
    <w:rsid w:val="00F70F1C"/>
    <w:rsid w:val="00F71BA2"/>
    <w:rsid w:val="00F723D8"/>
    <w:rsid w:val="00F72BE3"/>
    <w:rsid w:val="00F73109"/>
    <w:rsid w:val="00F73920"/>
    <w:rsid w:val="00F742A2"/>
    <w:rsid w:val="00F74CFC"/>
    <w:rsid w:val="00F75534"/>
    <w:rsid w:val="00F75A40"/>
    <w:rsid w:val="00F764DB"/>
    <w:rsid w:val="00F7662C"/>
    <w:rsid w:val="00F76AC4"/>
    <w:rsid w:val="00F76EEB"/>
    <w:rsid w:val="00F770C4"/>
    <w:rsid w:val="00F77A45"/>
    <w:rsid w:val="00F77B4E"/>
    <w:rsid w:val="00F77B58"/>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45CC"/>
    <w:rsid w:val="00FA5335"/>
    <w:rsid w:val="00FA5356"/>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AFA"/>
    <w:rsid w:val="00FB3DFF"/>
    <w:rsid w:val="00FB46CB"/>
    <w:rsid w:val="00FB48BC"/>
    <w:rsid w:val="00FB5F99"/>
    <w:rsid w:val="00FB6386"/>
    <w:rsid w:val="00FB6603"/>
    <w:rsid w:val="00FB6B01"/>
    <w:rsid w:val="00FB724B"/>
    <w:rsid w:val="00FB778D"/>
    <w:rsid w:val="00FB7AC0"/>
    <w:rsid w:val="00FB7D17"/>
    <w:rsid w:val="00FC051B"/>
    <w:rsid w:val="00FC15BC"/>
    <w:rsid w:val="00FC1851"/>
    <w:rsid w:val="00FC2BCB"/>
    <w:rsid w:val="00FC2CC8"/>
    <w:rsid w:val="00FC3FAA"/>
    <w:rsid w:val="00FC40B8"/>
    <w:rsid w:val="00FC42EB"/>
    <w:rsid w:val="00FC4423"/>
    <w:rsid w:val="00FC4688"/>
    <w:rsid w:val="00FC5511"/>
    <w:rsid w:val="00FC5979"/>
    <w:rsid w:val="00FC647E"/>
    <w:rsid w:val="00FC6568"/>
    <w:rsid w:val="00FC7EAA"/>
    <w:rsid w:val="00FD0414"/>
    <w:rsid w:val="00FD0FA9"/>
    <w:rsid w:val="00FD15A4"/>
    <w:rsid w:val="00FD17D3"/>
    <w:rsid w:val="00FD1DD3"/>
    <w:rsid w:val="00FD211D"/>
    <w:rsid w:val="00FD23CA"/>
    <w:rsid w:val="00FD305D"/>
    <w:rsid w:val="00FD32D2"/>
    <w:rsid w:val="00FD36AC"/>
    <w:rsid w:val="00FD4207"/>
    <w:rsid w:val="00FD4443"/>
    <w:rsid w:val="00FD49EA"/>
    <w:rsid w:val="00FD6A81"/>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1DB4"/>
    <w:rsid w:val="00FF2AE5"/>
    <w:rsid w:val="00FF31A2"/>
    <w:rsid w:val="00FF3324"/>
    <w:rsid w:val="00FF36CF"/>
    <w:rsid w:val="00FF4277"/>
    <w:rsid w:val="00FF4BF8"/>
    <w:rsid w:val="00FF4E0A"/>
    <w:rsid w:val="00FF55C7"/>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aliases w:val="Table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HW">
    <w:name w:val="Proposal-HW"/>
    <w:basedOn w:val="a"/>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6D4491"/>
    <w:rPr>
      <w:rFonts w:ascii="Times New Roman" w:eastAsia="Times New Roman" w:hAnsi="Times New Roman"/>
      <w:b/>
      <w:lang w:val="en-GB" w:eastAsia="en-GB"/>
    </w:rPr>
  </w:style>
  <w:style w:type="paragraph" w:customStyle="1" w:styleId="Sub-bulletofproposal">
    <w:name w:val="Sub-bullet of proposal"/>
    <w:basedOn w:val="aff4"/>
    <w:link w:val="Sub-bulletofproposalChar"/>
    <w:qFormat/>
    <w:rsid w:val="00404944"/>
    <w:pPr>
      <w:overflowPunct/>
      <w:autoSpaceDE/>
      <w:autoSpaceDN/>
      <w:adjustRightInd/>
      <w:spacing w:before="80" w:after="100" w:line="240" w:lineRule="auto"/>
      <w:ind w:left="1407"/>
      <w:textAlignment w:val="auto"/>
    </w:pPr>
    <w:rPr>
      <w:rFonts w:ascii="Times New Roman" w:eastAsia="Times New Roman" w:hAnsi="Times New Roman" w:cs="Calibri"/>
      <w:b/>
      <w:sz w:val="20"/>
      <w:szCs w:val="20"/>
      <w:lang w:val="en-GB" w:eastAsia="en-GB"/>
    </w:rPr>
  </w:style>
  <w:style w:type="character" w:customStyle="1" w:styleId="Sub-bulletofproposalChar">
    <w:name w:val="Sub-bullet of proposal Char"/>
    <w:basedOn w:val="a0"/>
    <w:link w:val="Sub-bulletofproposal"/>
    <w:qFormat/>
    <w:rsid w:val="00404944"/>
    <w:rPr>
      <w:rFonts w:ascii="Times New Roman" w:eastAsia="Times New Roman" w:hAnsi="Times New Roman" w:cs="Calibri"/>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3EB105-6C90-40B8-B18E-F64C689E7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29358</TotalTime>
  <Pages>5</Pages>
  <Words>2183</Words>
  <Characters>12448</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828</cp:revision>
  <dcterms:created xsi:type="dcterms:W3CDTF">2022-07-27T07:51:00Z</dcterms:created>
  <dcterms:modified xsi:type="dcterms:W3CDTF">2024-08-07T08:28:00Z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d423300fba011ee8000156400001464">
    <vt:lpwstr>CWMJDNXrtkYmr0uwY3xPfjuT4g8TNpA9q3qhGIyNvRbJOZ8BaHeNtcWo1N5DFZ6l2OH</vt:lpwstr>
  </property>
</Properties>
</file>